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1A1A7" w14:textId="149A64C6" w:rsidR="000D6289" w:rsidRDefault="000D6289" w:rsidP="00952CB4">
      <w:pPr>
        <w:jc w:val="both"/>
        <w:rPr>
          <w:rFonts w:ascii="Arial" w:hAnsi="Arial" w:cs="Arial"/>
          <w:sz w:val="24"/>
        </w:rPr>
      </w:pPr>
    </w:p>
    <w:p w14:paraId="3C936A8C" w14:textId="0218B0F0" w:rsidR="000D6289" w:rsidRDefault="00705E3E" w:rsidP="00952CB4">
      <w:pPr>
        <w:jc w:val="both"/>
        <w:rPr>
          <w:rFonts w:ascii="Arial" w:hAnsi="Arial" w:cs="Arial"/>
          <w:sz w:val="24"/>
        </w:rPr>
      </w:pPr>
      <w:r w:rsidRPr="004C63C8">
        <w:rPr>
          <w:noProof/>
          <w:sz w:val="24"/>
          <w:lang w:val="en-ZA" w:eastAsia="en-ZA"/>
        </w:rPr>
        <w:drawing>
          <wp:anchor distT="0" distB="0" distL="114300" distR="114300" simplePos="0" relativeHeight="251659264" behindDoc="1" locked="0" layoutInCell="1" allowOverlap="1" wp14:anchorId="699BE55E" wp14:editId="63318B24">
            <wp:simplePos x="0" y="0"/>
            <wp:positionH relativeFrom="column">
              <wp:posOffset>3321685</wp:posOffset>
            </wp:positionH>
            <wp:positionV relativeFrom="paragraph">
              <wp:posOffset>154940</wp:posOffset>
            </wp:positionV>
            <wp:extent cx="2867025" cy="1000125"/>
            <wp:effectExtent l="0" t="0" r="9525" b="9525"/>
            <wp:wrapTight wrapText="bothSides">
              <wp:wrapPolygon edited="0">
                <wp:start x="0" y="0"/>
                <wp:lineTo x="0" y="21394"/>
                <wp:lineTo x="21528" y="21394"/>
                <wp:lineTo x="21528" y="0"/>
                <wp:lineTo x="0" y="0"/>
              </wp:wrapPolygon>
            </wp:wrapTight>
            <wp:docPr id="2" name="Picture 1" descr="Description: C:\Users\ce\AppData\Local\Microsoft\Windows\Temporary Internet Files\Content.Outlook\D6D00R80\BOCRA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e\AppData\Local\Microsoft\Windows\Temporary Internet Files\Content.Outlook\D6D00R80\BOCRA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6B8A4" w14:textId="64959563" w:rsidR="000D6289" w:rsidRDefault="000D6289" w:rsidP="00952CB4">
      <w:pPr>
        <w:jc w:val="both"/>
        <w:rPr>
          <w:rFonts w:ascii="Arial" w:hAnsi="Arial" w:cs="Arial"/>
          <w:sz w:val="24"/>
        </w:rPr>
      </w:pPr>
    </w:p>
    <w:p w14:paraId="1CD61D42" w14:textId="77777777" w:rsidR="000D6289" w:rsidRDefault="000D6289" w:rsidP="00952CB4">
      <w:pPr>
        <w:jc w:val="both"/>
        <w:rPr>
          <w:rFonts w:ascii="Arial" w:hAnsi="Arial" w:cs="Arial"/>
          <w:sz w:val="24"/>
        </w:rPr>
      </w:pPr>
    </w:p>
    <w:p w14:paraId="5D2D30DC" w14:textId="77777777" w:rsidR="000D6289" w:rsidRDefault="000D6289" w:rsidP="00952CB4">
      <w:pPr>
        <w:jc w:val="both"/>
        <w:rPr>
          <w:rFonts w:ascii="Arial" w:hAnsi="Arial" w:cs="Arial"/>
          <w:sz w:val="24"/>
        </w:rPr>
      </w:pPr>
    </w:p>
    <w:p w14:paraId="29B8577E" w14:textId="77777777" w:rsidR="000D6289" w:rsidRDefault="000D6289" w:rsidP="00952CB4">
      <w:pPr>
        <w:jc w:val="both"/>
        <w:rPr>
          <w:rFonts w:ascii="Arial" w:hAnsi="Arial" w:cs="Arial"/>
          <w:sz w:val="24"/>
        </w:rPr>
      </w:pPr>
    </w:p>
    <w:p w14:paraId="736BEAEB" w14:textId="77777777" w:rsidR="000D6289" w:rsidRDefault="000D6289" w:rsidP="000D6289">
      <w:pPr>
        <w:rPr>
          <w:b/>
          <w:sz w:val="24"/>
        </w:rPr>
      </w:pPr>
    </w:p>
    <w:p w14:paraId="0E202280" w14:textId="77777777" w:rsidR="000D6289" w:rsidRDefault="000D6289" w:rsidP="000D6289">
      <w:pPr>
        <w:rPr>
          <w:b/>
          <w:sz w:val="24"/>
        </w:rPr>
      </w:pPr>
    </w:p>
    <w:p w14:paraId="7B989DDF" w14:textId="77777777" w:rsidR="000D6289" w:rsidRDefault="000D6289" w:rsidP="000D6289">
      <w:pPr>
        <w:rPr>
          <w:b/>
          <w:sz w:val="24"/>
        </w:rPr>
      </w:pPr>
    </w:p>
    <w:p w14:paraId="28ED69CD" w14:textId="77777777" w:rsidR="000D6289" w:rsidRDefault="000D6289" w:rsidP="000D6289">
      <w:pPr>
        <w:rPr>
          <w:b/>
          <w:sz w:val="24"/>
        </w:rPr>
      </w:pPr>
    </w:p>
    <w:p w14:paraId="3700A5A1" w14:textId="77777777" w:rsidR="000D6289" w:rsidRDefault="000D6289" w:rsidP="000D6289">
      <w:pPr>
        <w:rPr>
          <w:b/>
          <w:sz w:val="24"/>
        </w:rPr>
      </w:pPr>
    </w:p>
    <w:p w14:paraId="2EDEE842" w14:textId="77777777" w:rsidR="000D6289" w:rsidRDefault="000D6289" w:rsidP="000D6289">
      <w:pPr>
        <w:rPr>
          <w:b/>
          <w:sz w:val="24"/>
        </w:rPr>
      </w:pPr>
    </w:p>
    <w:p w14:paraId="2544CA9C" w14:textId="77777777" w:rsidR="000D6289" w:rsidRDefault="000D6289" w:rsidP="000D6289">
      <w:pPr>
        <w:rPr>
          <w:b/>
          <w:sz w:val="24"/>
        </w:rPr>
      </w:pPr>
    </w:p>
    <w:p w14:paraId="3880EC7E" w14:textId="77777777" w:rsidR="000D6289" w:rsidRDefault="000D6289" w:rsidP="000D6289">
      <w:pPr>
        <w:rPr>
          <w:b/>
          <w:sz w:val="24"/>
        </w:rPr>
      </w:pPr>
    </w:p>
    <w:p w14:paraId="44FD604F" w14:textId="77777777" w:rsidR="000D6289" w:rsidRDefault="000D6289" w:rsidP="000D6289">
      <w:pPr>
        <w:rPr>
          <w:b/>
          <w:sz w:val="24"/>
        </w:rPr>
      </w:pPr>
    </w:p>
    <w:p w14:paraId="01D835FC" w14:textId="77777777" w:rsidR="000D6289" w:rsidRDefault="000D6289" w:rsidP="000D6289">
      <w:pPr>
        <w:rPr>
          <w:b/>
          <w:sz w:val="24"/>
        </w:rPr>
      </w:pPr>
    </w:p>
    <w:p w14:paraId="5E9BC1D6" w14:textId="77777777" w:rsidR="000D6289" w:rsidRPr="00705E3E" w:rsidRDefault="000D6289" w:rsidP="00705E3E">
      <w:pPr>
        <w:jc w:val="center"/>
        <w:rPr>
          <w:b/>
          <w:sz w:val="36"/>
          <w:szCs w:val="36"/>
        </w:rPr>
      </w:pPr>
      <w:r w:rsidRPr="00705E3E">
        <w:rPr>
          <w:b/>
          <w:sz w:val="36"/>
          <w:szCs w:val="36"/>
        </w:rPr>
        <w:t>BOTSWANA COMMUNICATIONS REGULATORY AUTHORITY</w:t>
      </w:r>
    </w:p>
    <w:p w14:paraId="7E6B3F64" w14:textId="77777777" w:rsidR="000D6289" w:rsidRPr="00705E3E" w:rsidRDefault="000D6289" w:rsidP="00705E3E">
      <w:pPr>
        <w:jc w:val="center"/>
        <w:rPr>
          <w:rFonts w:ascii="Arial" w:hAnsi="Arial" w:cs="Arial"/>
          <w:b/>
          <w:sz w:val="36"/>
          <w:szCs w:val="36"/>
        </w:rPr>
      </w:pPr>
    </w:p>
    <w:p w14:paraId="47649BED" w14:textId="77777777" w:rsidR="000D6289" w:rsidRPr="00705E3E" w:rsidRDefault="000D6289" w:rsidP="00705E3E">
      <w:pPr>
        <w:jc w:val="center"/>
        <w:rPr>
          <w:rFonts w:ascii="Arial" w:hAnsi="Arial" w:cs="Arial"/>
          <w:b/>
          <w:sz w:val="36"/>
          <w:szCs w:val="36"/>
        </w:rPr>
      </w:pPr>
    </w:p>
    <w:p w14:paraId="79BEBC25" w14:textId="77777777" w:rsidR="000D6289" w:rsidRPr="00705E3E" w:rsidRDefault="000D6289" w:rsidP="00705E3E">
      <w:pPr>
        <w:jc w:val="center"/>
        <w:rPr>
          <w:rFonts w:ascii="Arial" w:hAnsi="Arial" w:cs="Arial"/>
          <w:b/>
          <w:sz w:val="36"/>
          <w:szCs w:val="36"/>
        </w:rPr>
      </w:pPr>
    </w:p>
    <w:p w14:paraId="5B1D7D31" w14:textId="77777777" w:rsidR="000D6289" w:rsidRPr="00705E3E" w:rsidRDefault="000D6289" w:rsidP="00705E3E">
      <w:pPr>
        <w:jc w:val="center"/>
        <w:rPr>
          <w:rFonts w:ascii="Arial" w:hAnsi="Arial" w:cs="Arial"/>
          <w:b/>
          <w:sz w:val="36"/>
          <w:szCs w:val="36"/>
        </w:rPr>
      </w:pPr>
    </w:p>
    <w:p w14:paraId="15589553" w14:textId="77777777" w:rsidR="000D6289" w:rsidRPr="00705E3E" w:rsidRDefault="000D6289" w:rsidP="00705E3E">
      <w:pPr>
        <w:jc w:val="center"/>
        <w:rPr>
          <w:rFonts w:ascii="Arial" w:hAnsi="Arial" w:cs="Arial"/>
          <w:b/>
          <w:sz w:val="36"/>
          <w:szCs w:val="36"/>
        </w:rPr>
      </w:pPr>
    </w:p>
    <w:p w14:paraId="02654070" w14:textId="77777777" w:rsidR="000D6289" w:rsidRPr="00705E3E" w:rsidRDefault="000D6289" w:rsidP="00705E3E">
      <w:pPr>
        <w:jc w:val="center"/>
        <w:rPr>
          <w:rFonts w:ascii="Arial" w:hAnsi="Arial" w:cs="Arial"/>
          <w:b/>
          <w:sz w:val="36"/>
          <w:szCs w:val="36"/>
        </w:rPr>
      </w:pPr>
    </w:p>
    <w:p w14:paraId="0165AD68" w14:textId="77777777" w:rsidR="000D6289" w:rsidRPr="00705E3E" w:rsidRDefault="000D6289" w:rsidP="00705E3E">
      <w:pPr>
        <w:jc w:val="center"/>
        <w:rPr>
          <w:rFonts w:ascii="Arial" w:hAnsi="Arial" w:cs="Arial"/>
          <w:b/>
          <w:sz w:val="36"/>
          <w:szCs w:val="36"/>
        </w:rPr>
      </w:pPr>
    </w:p>
    <w:p w14:paraId="34BA2269" w14:textId="77777777" w:rsidR="000D6289" w:rsidRPr="00705E3E" w:rsidRDefault="000D6289" w:rsidP="00705E3E">
      <w:pPr>
        <w:jc w:val="center"/>
        <w:rPr>
          <w:rFonts w:ascii="Arial" w:hAnsi="Arial" w:cs="Arial"/>
          <w:b/>
          <w:sz w:val="36"/>
          <w:szCs w:val="36"/>
        </w:rPr>
      </w:pPr>
    </w:p>
    <w:p w14:paraId="63C6E663" w14:textId="77777777" w:rsidR="000D6289" w:rsidRPr="00705E3E" w:rsidRDefault="000D6289" w:rsidP="00705E3E">
      <w:pPr>
        <w:jc w:val="center"/>
        <w:rPr>
          <w:rFonts w:ascii="Arial" w:hAnsi="Arial" w:cs="Arial"/>
          <w:b/>
          <w:sz w:val="36"/>
          <w:szCs w:val="36"/>
        </w:rPr>
      </w:pPr>
    </w:p>
    <w:p w14:paraId="60813F43" w14:textId="77777777" w:rsidR="000D6289" w:rsidRPr="00705E3E" w:rsidRDefault="000D6289" w:rsidP="00705E3E">
      <w:pPr>
        <w:jc w:val="center"/>
        <w:rPr>
          <w:rFonts w:ascii="Arial" w:hAnsi="Arial" w:cs="Arial"/>
          <w:b/>
          <w:sz w:val="36"/>
          <w:szCs w:val="36"/>
        </w:rPr>
      </w:pPr>
    </w:p>
    <w:p w14:paraId="5964E706" w14:textId="77777777" w:rsidR="000D6289" w:rsidRPr="00705E3E" w:rsidRDefault="000D6289" w:rsidP="00705E3E">
      <w:pPr>
        <w:jc w:val="center"/>
        <w:rPr>
          <w:rFonts w:ascii="Arial" w:hAnsi="Arial" w:cs="Arial"/>
          <w:b/>
          <w:sz w:val="36"/>
          <w:szCs w:val="36"/>
        </w:rPr>
      </w:pPr>
    </w:p>
    <w:p w14:paraId="62F74154" w14:textId="77777777" w:rsidR="000D6289" w:rsidRPr="00705E3E" w:rsidRDefault="000D6289" w:rsidP="00705E3E">
      <w:pPr>
        <w:jc w:val="center"/>
        <w:rPr>
          <w:rFonts w:ascii="Arial" w:hAnsi="Arial" w:cs="Arial"/>
          <w:b/>
          <w:sz w:val="36"/>
          <w:szCs w:val="36"/>
        </w:rPr>
      </w:pPr>
    </w:p>
    <w:p w14:paraId="429219A5" w14:textId="4B4CB240" w:rsidR="000D6289" w:rsidRPr="00705E3E" w:rsidRDefault="00705E3E" w:rsidP="00705E3E">
      <w:pPr>
        <w:jc w:val="center"/>
        <w:rPr>
          <w:rFonts w:ascii="Arial" w:hAnsi="Arial" w:cs="Arial"/>
          <w:b/>
          <w:sz w:val="36"/>
          <w:szCs w:val="36"/>
        </w:rPr>
      </w:pPr>
      <w:r w:rsidRPr="00705E3E">
        <w:rPr>
          <w:rFonts w:ascii="Arial" w:hAnsi="Arial" w:cs="Arial"/>
          <w:b/>
          <w:sz w:val="36"/>
          <w:szCs w:val="36"/>
        </w:rPr>
        <w:t>ACCEPTANCE USE POLICY</w:t>
      </w:r>
    </w:p>
    <w:p w14:paraId="79EE9885" w14:textId="77777777" w:rsidR="000D6289" w:rsidRPr="00705E3E" w:rsidRDefault="000D6289" w:rsidP="00705E3E">
      <w:pPr>
        <w:jc w:val="center"/>
        <w:rPr>
          <w:rFonts w:ascii="Arial" w:hAnsi="Arial" w:cs="Arial"/>
          <w:b/>
          <w:sz w:val="36"/>
          <w:szCs w:val="36"/>
        </w:rPr>
      </w:pPr>
    </w:p>
    <w:p w14:paraId="515E0E64" w14:textId="77777777" w:rsidR="000D6289" w:rsidRPr="00705E3E" w:rsidRDefault="000D6289" w:rsidP="00705E3E">
      <w:pPr>
        <w:jc w:val="center"/>
        <w:rPr>
          <w:rFonts w:ascii="Arial" w:hAnsi="Arial" w:cs="Arial"/>
          <w:sz w:val="36"/>
          <w:szCs w:val="36"/>
        </w:rPr>
      </w:pPr>
    </w:p>
    <w:p w14:paraId="205AF7B5" w14:textId="77777777" w:rsidR="000D6289" w:rsidRPr="00705E3E" w:rsidRDefault="000D6289" w:rsidP="00705E3E">
      <w:pPr>
        <w:jc w:val="center"/>
        <w:rPr>
          <w:rFonts w:ascii="Arial" w:hAnsi="Arial" w:cs="Arial"/>
          <w:sz w:val="36"/>
          <w:szCs w:val="36"/>
        </w:rPr>
      </w:pPr>
    </w:p>
    <w:p w14:paraId="5CDDAB60" w14:textId="77777777" w:rsidR="000D6289" w:rsidRDefault="000D6289" w:rsidP="00952CB4">
      <w:pPr>
        <w:jc w:val="both"/>
        <w:rPr>
          <w:rFonts w:ascii="Arial" w:hAnsi="Arial" w:cs="Arial"/>
          <w:sz w:val="24"/>
        </w:rPr>
      </w:pPr>
    </w:p>
    <w:p w14:paraId="3F046CCC" w14:textId="77777777" w:rsidR="000D6289" w:rsidRDefault="000D6289" w:rsidP="00952CB4">
      <w:pPr>
        <w:jc w:val="both"/>
        <w:rPr>
          <w:rFonts w:ascii="Arial" w:hAnsi="Arial" w:cs="Arial"/>
          <w:sz w:val="24"/>
        </w:rPr>
      </w:pPr>
    </w:p>
    <w:p w14:paraId="27CEAFAB" w14:textId="77777777" w:rsidR="000D6289" w:rsidRDefault="000D6289" w:rsidP="00952CB4">
      <w:pPr>
        <w:jc w:val="both"/>
        <w:rPr>
          <w:rFonts w:ascii="Arial" w:hAnsi="Arial" w:cs="Arial"/>
          <w:sz w:val="24"/>
        </w:rPr>
      </w:pPr>
    </w:p>
    <w:p w14:paraId="0EFFAA6C" w14:textId="77777777" w:rsidR="000D6289" w:rsidRDefault="000D6289" w:rsidP="00952CB4">
      <w:pPr>
        <w:jc w:val="both"/>
        <w:rPr>
          <w:rFonts w:ascii="Arial" w:hAnsi="Arial" w:cs="Arial"/>
          <w:sz w:val="24"/>
        </w:rPr>
      </w:pPr>
    </w:p>
    <w:p w14:paraId="0139B187" w14:textId="77777777" w:rsidR="000D6289" w:rsidRDefault="000D6289" w:rsidP="00952CB4">
      <w:pPr>
        <w:jc w:val="both"/>
        <w:rPr>
          <w:rFonts w:ascii="Arial" w:hAnsi="Arial" w:cs="Arial"/>
          <w:sz w:val="24"/>
        </w:rPr>
      </w:pPr>
    </w:p>
    <w:p w14:paraId="1D5C35AD" w14:textId="77777777" w:rsidR="000D6289" w:rsidRDefault="000D6289" w:rsidP="00952CB4">
      <w:pPr>
        <w:jc w:val="both"/>
        <w:rPr>
          <w:rFonts w:ascii="Arial" w:hAnsi="Arial" w:cs="Arial"/>
          <w:sz w:val="24"/>
        </w:rPr>
      </w:pPr>
    </w:p>
    <w:p w14:paraId="3F35F9A1" w14:textId="77777777" w:rsidR="000D6289" w:rsidRDefault="000D6289" w:rsidP="00952CB4">
      <w:pPr>
        <w:jc w:val="both"/>
        <w:rPr>
          <w:rFonts w:ascii="Arial" w:hAnsi="Arial" w:cs="Arial"/>
          <w:sz w:val="24"/>
        </w:rPr>
      </w:pPr>
    </w:p>
    <w:p w14:paraId="657E5F14" w14:textId="77777777" w:rsidR="005167D3" w:rsidRPr="00E462DE" w:rsidRDefault="00DD37D9" w:rsidP="00E462DE">
      <w:pPr>
        <w:pStyle w:val="Heading1"/>
        <w:numPr>
          <w:ilvl w:val="0"/>
          <w:numId w:val="10"/>
        </w:numPr>
        <w:ind w:hanging="720"/>
        <w:jc w:val="both"/>
        <w:rPr>
          <w:rFonts w:ascii="Arial" w:hAnsi="Arial" w:cs="Arial"/>
          <w:color w:val="000000" w:themeColor="text1"/>
          <w:sz w:val="24"/>
          <w:szCs w:val="24"/>
        </w:rPr>
      </w:pPr>
      <w:r w:rsidRPr="00E462DE">
        <w:rPr>
          <w:rFonts w:ascii="Arial" w:hAnsi="Arial" w:cs="Arial"/>
          <w:color w:val="000000" w:themeColor="text1"/>
          <w:sz w:val="24"/>
          <w:szCs w:val="24"/>
        </w:rPr>
        <w:t xml:space="preserve">STATEMENT OF PURPOSE </w:t>
      </w:r>
    </w:p>
    <w:p w14:paraId="3C127FC5" w14:textId="77777777" w:rsidR="005167D3" w:rsidRPr="00E462DE" w:rsidRDefault="005167D3" w:rsidP="00E462DE">
      <w:pPr>
        <w:spacing w:before="100" w:beforeAutospacing="1" w:after="100" w:afterAutospacing="1"/>
        <w:jc w:val="both"/>
        <w:rPr>
          <w:rFonts w:ascii="Arial" w:hAnsi="Arial" w:cs="Arial"/>
          <w:color w:val="000000" w:themeColor="text1"/>
          <w:sz w:val="24"/>
        </w:rPr>
      </w:pPr>
    </w:p>
    <w:p w14:paraId="2CBC8BEC" w14:textId="20D95620" w:rsidR="00DD37D9" w:rsidRPr="00E462DE" w:rsidRDefault="007A3315" w:rsidP="00E462DE">
      <w:pPr>
        <w:pStyle w:val="ListParagraph"/>
        <w:numPr>
          <w:ilvl w:val="1"/>
          <w:numId w:val="11"/>
        </w:numPr>
        <w:spacing w:before="100" w:beforeAutospacing="1" w:after="100" w:afterAutospacing="1"/>
        <w:ind w:left="709" w:hanging="709"/>
        <w:jc w:val="both"/>
        <w:rPr>
          <w:rFonts w:ascii="Arial" w:hAnsi="Arial" w:cs="Arial"/>
          <w:color w:val="000000" w:themeColor="text1"/>
          <w:sz w:val="24"/>
        </w:rPr>
      </w:pPr>
      <w:r w:rsidRPr="00E462DE">
        <w:rPr>
          <w:rFonts w:ascii="Arial" w:hAnsi="Arial" w:cs="Arial"/>
          <w:color w:val="000000" w:themeColor="text1"/>
          <w:sz w:val="24"/>
        </w:rPr>
        <w:t>This</w:t>
      </w:r>
      <w:r w:rsidRPr="00E462DE">
        <w:rPr>
          <w:rFonts w:ascii="Arial" w:hAnsi="Arial" w:cs="Arial"/>
          <w:b/>
          <w:color w:val="000000" w:themeColor="text1"/>
          <w:sz w:val="24"/>
        </w:rPr>
        <w:t xml:space="preserve"> Acceptable Use Policy</w:t>
      </w:r>
      <w:r w:rsidRPr="00E462DE">
        <w:rPr>
          <w:rFonts w:ascii="Arial" w:hAnsi="Arial" w:cs="Arial"/>
          <w:color w:val="000000" w:themeColor="text1"/>
          <w:sz w:val="24"/>
        </w:rPr>
        <w:t xml:space="preserve"> ("AUP") sets out the actions prohibited to users of</w:t>
      </w:r>
      <w:r w:rsidR="00D10DD4" w:rsidRPr="00E462DE">
        <w:rPr>
          <w:rFonts w:ascii="Arial" w:hAnsi="Arial" w:cs="Arial"/>
          <w:color w:val="000000" w:themeColor="text1"/>
          <w:sz w:val="24"/>
        </w:rPr>
        <w:t xml:space="preserve"> the Botsw</w:t>
      </w:r>
      <w:r w:rsidR="00373DF4">
        <w:rPr>
          <w:rFonts w:ascii="Arial" w:hAnsi="Arial" w:cs="Arial"/>
          <w:color w:val="000000" w:themeColor="text1"/>
          <w:sz w:val="24"/>
        </w:rPr>
        <w:t>ana Communications Regulatory Authority</w:t>
      </w:r>
      <w:r w:rsidR="00373DF4" w:rsidRPr="00E462DE">
        <w:rPr>
          <w:rFonts w:ascii="Arial" w:hAnsi="Arial" w:cs="Arial"/>
          <w:color w:val="000000" w:themeColor="text1"/>
          <w:sz w:val="24"/>
        </w:rPr>
        <w:t>’s</w:t>
      </w:r>
      <w:r w:rsidRPr="00E462DE">
        <w:rPr>
          <w:rFonts w:ascii="Arial" w:hAnsi="Arial" w:cs="Arial"/>
          <w:color w:val="000000" w:themeColor="text1"/>
          <w:sz w:val="24"/>
        </w:rPr>
        <w:t xml:space="preserve"> </w:t>
      </w:r>
      <w:r w:rsidR="00373DF4">
        <w:rPr>
          <w:rFonts w:ascii="Arial" w:hAnsi="Arial" w:cs="Arial"/>
          <w:color w:val="000000" w:themeColor="text1"/>
          <w:sz w:val="24"/>
        </w:rPr>
        <w:t>Registry</w:t>
      </w:r>
      <w:r w:rsidRPr="00E462DE">
        <w:rPr>
          <w:rFonts w:ascii="Arial" w:hAnsi="Arial" w:cs="Arial"/>
          <w:color w:val="000000" w:themeColor="text1"/>
          <w:sz w:val="24"/>
        </w:rPr>
        <w:t xml:space="preserve"> (“</w:t>
      </w:r>
      <w:r w:rsidR="00FD6637" w:rsidRPr="00E462DE">
        <w:rPr>
          <w:rFonts w:ascii="Arial" w:hAnsi="Arial" w:cs="Arial"/>
          <w:color w:val="000000" w:themeColor="text1"/>
          <w:sz w:val="24"/>
        </w:rPr>
        <w:t>BOCRA</w:t>
      </w:r>
      <w:r w:rsidRPr="00E462DE">
        <w:rPr>
          <w:rFonts w:ascii="Arial" w:hAnsi="Arial" w:cs="Arial"/>
          <w:color w:val="000000" w:themeColor="text1"/>
          <w:sz w:val="24"/>
        </w:rPr>
        <w:t xml:space="preserve">” </w:t>
      </w:r>
      <w:r w:rsidR="00373DF4">
        <w:rPr>
          <w:rFonts w:ascii="Arial" w:hAnsi="Arial" w:cs="Arial"/>
          <w:color w:val="000000" w:themeColor="text1"/>
          <w:sz w:val="24"/>
        </w:rPr>
        <w:t>Registry</w:t>
      </w:r>
      <w:r w:rsidRPr="00E462DE">
        <w:rPr>
          <w:rFonts w:ascii="Arial" w:hAnsi="Arial" w:cs="Arial"/>
          <w:color w:val="000000" w:themeColor="text1"/>
          <w:sz w:val="24"/>
        </w:rPr>
        <w:t>). “</w:t>
      </w:r>
    </w:p>
    <w:p w14:paraId="5850B107" w14:textId="77777777" w:rsidR="00DD37D9" w:rsidRPr="00E462DE" w:rsidRDefault="00DD37D9" w:rsidP="00E462DE">
      <w:pPr>
        <w:pStyle w:val="ListParagraph"/>
        <w:spacing w:before="100" w:beforeAutospacing="1" w:after="100" w:afterAutospacing="1"/>
        <w:ind w:left="709"/>
        <w:jc w:val="both"/>
        <w:rPr>
          <w:rFonts w:ascii="Arial" w:hAnsi="Arial" w:cs="Arial"/>
          <w:color w:val="000000" w:themeColor="text1"/>
          <w:sz w:val="24"/>
        </w:rPr>
      </w:pPr>
    </w:p>
    <w:p w14:paraId="2AA440A5" w14:textId="77777777" w:rsidR="00FD6637" w:rsidRPr="00E462DE" w:rsidRDefault="00FD6637" w:rsidP="00E462DE">
      <w:pPr>
        <w:pStyle w:val="ListParagraph"/>
        <w:numPr>
          <w:ilvl w:val="1"/>
          <w:numId w:val="11"/>
        </w:numPr>
        <w:spacing w:before="100" w:beforeAutospacing="1" w:after="100" w:afterAutospacing="1"/>
        <w:ind w:left="709" w:hanging="709"/>
        <w:jc w:val="both"/>
        <w:rPr>
          <w:rFonts w:ascii="Arial" w:hAnsi="Arial" w:cs="Arial"/>
          <w:color w:val="000000" w:themeColor="text1"/>
          <w:sz w:val="24"/>
        </w:rPr>
      </w:pPr>
      <w:r w:rsidRPr="00E462DE">
        <w:rPr>
          <w:rFonts w:ascii="Arial" w:hAnsi="Arial" w:cs="Arial"/>
          <w:color w:val="000000" w:themeColor="text1"/>
          <w:sz w:val="24"/>
        </w:rPr>
        <w:tab/>
      </w:r>
      <w:r w:rsidR="007A3315" w:rsidRPr="00E462DE">
        <w:rPr>
          <w:rFonts w:ascii="Arial" w:hAnsi="Arial" w:cs="Arial"/>
          <w:color w:val="000000" w:themeColor="text1"/>
          <w:sz w:val="24"/>
        </w:rPr>
        <w:t xml:space="preserve">This policy applies recursively to all </w:t>
      </w:r>
      <w:r w:rsidR="00D10DD4" w:rsidRPr="00E462DE">
        <w:rPr>
          <w:rFonts w:ascii="Arial" w:hAnsi="Arial" w:cs="Arial"/>
          <w:color w:val="000000" w:themeColor="text1"/>
          <w:sz w:val="24"/>
        </w:rPr>
        <w:t>.bw</w:t>
      </w:r>
      <w:r w:rsidR="007A3315" w:rsidRPr="00E462DE">
        <w:rPr>
          <w:rFonts w:ascii="Arial" w:hAnsi="Arial" w:cs="Arial"/>
          <w:color w:val="000000" w:themeColor="text1"/>
          <w:sz w:val="24"/>
        </w:rPr>
        <w:t xml:space="preserve"> Domain names (which end in the two letter suffix </w:t>
      </w:r>
      <w:r w:rsidR="00D10DD4" w:rsidRPr="00E462DE">
        <w:rPr>
          <w:rFonts w:ascii="Arial" w:hAnsi="Arial" w:cs="Arial"/>
          <w:color w:val="000000" w:themeColor="text1"/>
          <w:sz w:val="24"/>
        </w:rPr>
        <w:t>.bw</w:t>
      </w:r>
      <w:r w:rsidR="007A3315" w:rsidRPr="00E462DE">
        <w:rPr>
          <w:rFonts w:ascii="Arial" w:hAnsi="Arial" w:cs="Arial"/>
          <w:color w:val="000000" w:themeColor="text1"/>
          <w:sz w:val="24"/>
        </w:rPr>
        <w:t xml:space="preserve">), including second-level </w:t>
      </w:r>
      <w:r w:rsidR="00D10DD4" w:rsidRPr="00E462DE">
        <w:rPr>
          <w:rFonts w:ascii="Arial" w:hAnsi="Arial" w:cs="Arial"/>
          <w:color w:val="000000" w:themeColor="text1"/>
          <w:sz w:val="24"/>
        </w:rPr>
        <w:t>.bw</w:t>
      </w:r>
      <w:r w:rsidR="007A3315" w:rsidRPr="00E462DE">
        <w:rPr>
          <w:rFonts w:ascii="Arial" w:hAnsi="Arial" w:cs="Arial"/>
          <w:color w:val="000000" w:themeColor="text1"/>
          <w:sz w:val="24"/>
        </w:rPr>
        <w:t xml:space="preserve"> Domain names (such as &lt;nic</w:t>
      </w:r>
      <w:r w:rsidR="00D10DD4" w:rsidRPr="00E462DE">
        <w:rPr>
          <w:rFonts w:ascii="Arial" w:hAnsi="Arial" w:cs="Arial"/>
          <w:color w:val="000000" w:themeColor="text1"/>
          <w:sz w:val="24"/>
        </w:rPr>
        <w:t>.bw</w:t>
      </w:r>
      <w:r w:rsidR="007A3315" w:rsidRPr="00E462DE">
        <w:rPr>
          <w:rFonts w:ascii="Arial" w:hAnsi="Arial" w:cs="Arial"/>
          <w:color w:val="000000" w:themeColor="text1"/>
          <w:sz w:val="24"/>
        </w:rPr>
        <w:t>&gt;) and sub second-level domains (such as &lt;example.nic</w:t>
      </w:r>
      <w:r w:rsidR="00D10DD4" w:rsidRPr="00E462DE">
        <w:rPr>
          <w:rFonts w:ascii="Arial" w:hAnsi="Arial" w:cs="Arial"/>
          <w:color w:val="000000" w:themeColor="text1"/>
          <w:sz w:val="24"/>
        </w:rPr>
        <w:t>.bw</w:t>
      </w:r>
      <w:r w:rsidR="007A3315" w:rsidRPr="00E462DE">
        <w:rPr>
          <w:rFonts w:ascii="Arial" w:hAnsi="Arial" w:cs="Arial"/>
          <w:color w:val="000000" w:themeColor="text1"/>
          <w:sz w:val="24"/>
        </w:rPr>
        <w:t>&gt;</w:t>
      </w:r>
      <w:r w:rsidR="00DD37D9" w:rsidRPr="00E462DE">
        <w:rPr>
          <w:rFonts w:ascii="Arial" w:hAnsi="Arial" w:cs="Arial"/>
          <w:color w:val="000000" w:themeColor="text1"/>
          <w:sz w:val="24"/>
        </w:rPr>
        <w:t>), which</w:t>
      </w:r>
      <w:r w:rsidR="007A3315" w:rsidRPr="00E462DE">
        <w:rPr>
          <w:rFonts w:ascii="Arial" w:hAnsi="Arial" w:cs="Arial"/>
          <w:color w:val="000000" w:themeColor="text1"/>
          <w:sz w:val="24"/>
        </w:rPr>
        <w:t xml:space="preserve"> resolve as a result of sub-delegation.  However, no reference in this document constitutes a licence to perform sub-delegation or o</w:t>
      </w:r>
      <w:r w:rsidRPr="00E462DE">
        <w:rPr>
          <w:rFonts w:ascii="Arial" w:hAnsi="Arial" w:cs="Arial"/>
          <w:color w:val="000000" w:themeColor="text1"/>
          <w:sz w:val="24"/>
        </w:rPr>
        <w:t>therwise sub-licence any right obtain</w:t>
      </w:r>
      <w:r w:rsidR="007A3315" w:rsidRPr="00E462DE">
        <w:rPr>
          <w:rFonts w:ascii="Arial" w:hAnsi="Arial" w:cs="Arial"/>
          <w:color w:val="000000" w:themeColor="text1"/>
          <w:sz w:val="24"/>
        </w:rPr>
        <w:t xml:space="preserve">ed under the Registrant Agreement or </w:t>
      </w:r>
      <w:r w:rsidR="00D10DD4" w:rsidRPr="00E462DE">
        <w:rPr>
          <w:rFonts w:ascii="Arial" w:hAnsi="Arial" w:cs="Arial"/>
          <w:color w:val="000000" w:themeColor="text1"/>
          <w:sz w:val="24"/>
        </w:rPr>
        <w:t>.bw</w:t>
      </w:r>
      <w:r w:rsidR="007A3315" w:rsidRPr="00E462DE">
        <w:rPr>
          <w:rFonts w:ascii="Arial" w:hAnsi="Arial" w:cs="Arial"/>
          <w:color w:val="000000" w:themeColor="text1"/>
          <w:sz w:val="24"/>
        </w:rPr>
        <w:t xml:space="preserve"> TLD Policies.</w:t>
      </w:r>
    </w:p>
    <w:p w14:paraId="7A50D161" w14:textId="592D59A3" w:rsidR="00FD6637" w:rsidRPr="00E462DE" w:rsidRDefault="007A3315" w:rsidP="00E462DE">
      <w:pPr>
        <w:pStyle w:val="ListParagraph"/>
        <w:numPr>
          <w:ilvl w:val="1"/>
          <w:numId w:val="11"/>
        </w:numPr>
        <w:spacing w:before="100" w:beforeAutospacing="1" w:after="100" w:afterAutospacing="1"/>
        <w:ind w:left="709" w:hanging="709"/>
        <w:jc w:val="both"/>
        <w:rPr>
          <w:rFonts w:ascii="Arial" w:hAnsi="Arial" w:cs="Arial"/>
          <w:color w:val="000000" w:themeColor="text1"/>
          <w:sz w:val="24"/>
        </w:rPr>
      </w:pPr>
      <w:r w:rsidRPr="00E462DE">
        <w:rPr>
          <w:rFonts w:ascii="Arial" w:hAnsi="Arial" w:cs="Arial"/>
          <w:color w:val="000000" w:themeColor="text1"/>
          <w:sz w:val="24"/>
        </w:rPr>
        <w:t>This AUP is in addition to</w:t>
      </w:r>
      <w:r w:rsidRPr="00E462DE">
        <w:rPr>
          <w:rFonts w:ascii="Arial" w:hAnsi="Arial" w:cs="Arial"/>
          <w:b/>
          <w:i/>
          <w:color w:val="000000" w:themeColor="text1"/>
          <w:sz w:val="24"/>
        </w:rPr>
        <w:t xml:space="preserve"> </w:t>
      </w:r>
      <w:r w:rsidRPr="00E462DE">
        <w:rPr>
          <w:rFonts w:ascii="Arial" w:hAnsi="Arial" w:cs="Arial"/>
          <w:color w:val="000000" w:themeColor="text1"/>
          <w:sz w:val="24"/>
        </w:rPr>
        <w:t xml:space="preserve">rules governing qualifications for registration. Use of a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name or the </w:t>
      </w:r>
      <w:r w:rsidR="00E6280A" w:rsidRPr="00E462DE">
        <w:rPr>
          <w:rFonts w:ascii="Arial" w:hAnsi="Arial" w:cs="Arial"/>
          <w:color w:val="000000" w:themeColor="text1"/>
          <w:sz w:val="24"/>
        </w:rPr>
        <w:t xml:space="preserve">.bw </w:t>
      </w:r>
      <w:r w:rsidR="00373DF4">
        <w:rPr>
          <w:rFonts w:ascii="Arial" w:hAnsi="Arial" w:cs="Arial"/>
          <w:color w:val="000000" w:themeColor="text1"/>
          <w:sz w:val="24"/>
        </w:rPr>
        <w:t>Registry</w:t>
      </w:r>
      <w:r w:rsidRPr="00E462DE">
        <w:rPr>
          <w:rFonts w:ascii="Arial" w:hAnsi="Arial" w:cs="Arial"/>
          <w:color w:val="000000" w:themeColor="text1"/>
          <w:sz w:val="24"/>
        </w:rPr>
        <w:t xml:space="preserve"> in a manner that contravenes this AUP, may result in the suspension or revocation of a registrant’s right to use a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name or to continue to be recognized as the registrant of a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name.  Suspension or revocation may apply to one or more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names for which User is a registrant in addition to a particular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w:t>
      </w:r>
      <w:r w:rsidR="00A23053" w:rsidRPr="00E462DE">
        <w:rPr>
          <w:rFonts w:ascii="Arial" w:hAnsi="Arial" w:cs="Arial"/>
          <w:color w:val="000000" w:themeColor="text1"/>
          <w:sz w:val="24"/>
        </w:rPr>
        <w:t>name, which</w:t>
      </w:r>
      <w:r w:rsidRPr="00E462DE">
        <w:rPr>
          <w:rFonts w:ascii="Arial" w:hAnsi="Arial" w:cs="Arial"/>
          <w:color w:val="000000" w:themeColor="text1"/>
          <w:sz w:val="24"/>
        </w:rPr>
        <w:t xml:space="preserve"> may have given rise to a particular complaint.  </w:t>
      </w:r>
    </w:p>
    <w:p w14:paraId="097D7578" w14:textId="77777777" w:rsidR="007A3315" w:rsidRPr="00E462DE" w:rsidRDefault="00FD6637" w:rsidP="00E462DE">
      <w:pPr>
        <w:pStyle w:val="ListParagraph"/>
        <w:numPr>
          <w:ilvl w:val="1"/>
          <w:numId w:val="11"/>
        </w:numPr>
        <w:spacing w:before="100" w:beforeAutospacing="1" w:after="100" w:afterAutospacing="1"/>
        <w:ind w:left="709" w:hanging="709"/>
        <w:jc w:val="both"/>
        <w:rPr>
          <w:rFonts w:ascii="Arial" w:hAnsi="Arial" w:cs="Arial"/>
          <w:color w:val="000000" w:themeColor="text1"/>
          <w:sz w:val="24"/>
        </w:rPr>
      </w:pPr>
      <w:r w:rsidRPr="00E462DE">
        <w:rPr>
          <w:rFonts w:ascii="Arial" w:hAnsi="Arial" w:cs="Arial"/>
          <w:color w:val="000000" w:themeColor="text1"/>
          <w:sz w:val="24"/>
        </w:rPr>
        <w:t>BOCRA</w:t>
      </w:r>
      <w:r w:rsidR="007A3315" w:rsidRPr="00E462DE">
        <w:rPr>
          <w:rFonts w:ascii="Arial" w:hAnsi="Arial" w:cs="Arial"/>
          <w:color w:val="000000" w:themeColor="text1"/>
          <w:sz w:val="24"/>
        </w:rPr>
        <w:t xml:space="preserve"> reserves the right to modify or update this AUP at any time </w:t>
      </w:r>
      <w:r w:rsidR="00205B40" w:rsidRPr="00E462DE">
        <w:rPr>
          <w:rFonts w:ascii="Arial" w:hAnsi="Arial" w:cs="Arial"/>
          <w:color w:val="000000" w:themeColor="text1"/>
          <w:sz w:val="24"/>
        </w:rPr>
        <w:t xml:space="preserve">in accordance with the Policy Development Framework </w:t>
      </w:r>
      <w:r w:rsidR="007A3315" w:rsidRPr="00E462DE">
        <w:rPr>
          <w:rFonts w:ascii="Arial" w:hAnsi="Arial" w:cs="Arial"/>
          <w:color w:val="000000" w:themeColor="text1"/>
          <w:sz w:val="24"/>
        </w:rPr>
        <w:t xml:space="preserve">and any such modifications or restatements shall be posted on </w:t>
      </w:r>
      <w:r w:rsidRPr="00E462DE">
        <w:rPr>
          <w:rFonts w:ascii="Arial" w:hAnsi="Arial" w:cs="Arial"/>
          <w:color w:val="000000" w:themeColor="text1"/>
          <w:sz w:val="24"/>
        </w:rPr>
        <w:t>BOCRA</w:t>
      </w:r>
      <w:r w:rsidR="007A3315" w:rsidRPr="00E462DE">
        <w:rPr>
          <w:rFonts w:ascii="Arial" w:hAnsi="Arial" w:cs="Arial"/>
          <w:color w:val="000000" w:themeColor="text1"/>
          <w:sz w:val="24"/>
        </w:rPr>
        <w:t>’s website at {[Insert Link]}</w:t>
      </w:r>
      <w:r w:rsidR="007A3315" w:rsidRPr="00E462DE">
        <w:rPr>
          <w:rFonts w:ascii="Arial" w:hAnsi="Arial" w:cs="Arial"/>
          <w:b/>
          <w:color w:val="000000" w:themeColor="text1"/>
          <w:sz w:val="24"/>
        </w:rPr>
        <w:t xml:space="preserve"> </w:t>
      </w:r>
      <w:r w:rsidR="007A3315" w:rsidRPr="00E462DE">
        <w:rPr>
          <w:rFonts w:ascii="Arial" w:hAnsi="Arial" w:cs="Arial"/>
          <w:color w:val="000000" w:themeColor="text1"/>
          <w:sz w:val="24"/>
        </w:rPr>
        <w:t>from time to time</w:t>
      </w:r>
      <w:r w:rsidR="007A3315" w:rsidRPr="00E462DE">
        <w:rPr>
          <w:rFonts w:ascii="Arial" w:hAnsi="Arial" w:cs="Arial"/>
          <w:b/>
          <w:color w:val="000000" w:themeColor="text1"/>
          <w:sz w:val="24"/>
        </w:rPr>
        <w:t>.</w:t>
      </w:r>
      <w:r w:rsidR="007A3315" w:rsidRPr="00E462DE">
        <w:rPr>
          <w:rFonts w:ascii="Arial" w:hAnsi="Arial" w:cs="Arial"/>
          <w:color w:val="000000" w:themeColor="text1"/>
          <w:sz w:val="24"/>
        </w:rPr>
        <w:t xml:space="preserve"> </w:t>
      </w:r>
      <w:r w:rsidRPr="00E462DE">
        <w:rPr>
          <w:rFonts w:ascii="Arial" w:hAnsi="Arial" w:cs="Arial"/>
          <w:color w:val="000000" w:themeColor="text1"/>
          <w:sz w:val="24"/>
        </w:rPr>
        <w:t>BOCRA</w:t>
      </w:r>
      <w:r w:rsidR="007A3315" w:rsidRPr="00E462DE">
        <w:rPr>
          <w:rFonts w:ascii="Arial" w:hAnsi="Arial" w:cs="Arial"/>
          <w:color w:val="000000" w:themeColor="text1"/>
          <w:sz w:val="24"/>
        </w:rPr>
        <w:t xml:space="preserve"> will use </w:t>
      </w:r>
      <w:r w:rsidR="005167D3" w:rsidRPr="00E462DE">
        <w:rPr>
          <w:rFonts w:ascii="Arial" w:hAnsi="Arial" w:cs="Arial"/>
          <w:color w:val="000000" w:themeColor="text1"/>
          <w:sz w:val="24"/>
        </w:rPr>
        <w:t>reasonable efforts</w:t>
      </w:r>
      <w:r w:rsidR="007A3315" w:rsidRPr="00E462DE">
        <w:rPr>
          <w:rFonts w:ascii="Arial" w:hAnsi="Arial" w:cs="Arial"/>
          <w:color w:val="000000" w:themeColor="text1"/>
          <w:sz w:val="24"/>
        </w:rPr>
        <w:t xml:space="preserve"> to inform </w:t>
      </w:r>
      <w:r w:rsidR="00205B40" w:rsidRPr="00E462DE">
        <w:rPr>
          <w:rFonts w:ascii="Arial" w:hAnsi="Arial" w:cs="Arial"/>
          <w:color w:val="000000" w:themeColor="text1"/>
          <w:sz w:val="24"/>
        </w:rPr>
        <w:t>the public</w:t>
      </w:r>
      <w:r w:rsidR="007A3315" w:rsidRPr="00E462DE">
        <w:rPr>
          <w:rFonts w:ascii="Arial" w:hAnsi="Arial" w:cs="Arial"/>
          <w:color w:val="000000" w:themeColor="text1"/>
          <w:sz w:val="24"/>
        </w:rPr>
        <w:t xml:space="preserve"> in the event of changes to this AUP. Such efforts may include posting the revised AUP on </w:t>
      </w:r>
      <w:r w:rsidRPr="00E462DE">
        <w:rPr>
          <w:rFonts w:ascii="Arial" w:hAnsi="Arial" w:cs="Arial"/>
          <w:color w:val="000000" w:themeColor="text1"/>
          <w:sz w:val="24"/>
        </w:rPr>
        <w:t>BOCRA</w:t>
      </w:r>
      <w:r w:rsidR="007A3315" w:rsidRPr="00E462DE">
        <w:rPr>
          <w:rFonts w:ascii="Arial" w:hAnsi="Arial" w:cs="Arial"/>
          <w:color w:val="000000" w:themeColor="text1"/>
          <w:sz w:val="24"/>
        </w:rPr>
        <w:t>’s website and/or sending email notice that this AUP has been modified or updated.</w:t>
      </w:r>
    </w:p>
    <w:p w14:paraId="2D10408E" w14:textId="77777777" w:rsidR="005167D3" w:rsidRPr="00E462DE" w:rsidRDefault="005167D3" w:rsidP="00E462DE">
      <w:pPr>
        <w:tabs>
          <w:tab w:val="num" w:pos="720"/>
        </w:tabs>
        <w:spacing w:after="240"/>
        <w:ind w:left="720" w:hanging="720"/>
        <w:jc w:val="both"/>
        <w:rPr>
          <w:rStyle w:val="Strong"/>
          <w:rFonts w:ascii="Arial" w:hAnsi="Arial" w:cs="Arial"/>
          <w:color w:val="000000" w:themeColor="text1"/>
          <w:sz w:val="24"/>
        </w:rPr>
      </w:pPr>
    </w:p>
    <w:p w14:paraId="638957C2" w14:textId="77777777" w:rsidR="007A3315" w:rsidRPr="00E462DE" w:rsidRDefault="007A3315" w:rsidP="00E462DE">
      <w:pPr>
        <w:pStyle w:val="Heading1"/>
        <w:numPr>
          <w:ilvl w:val="0"/>
          <w:numId w:val="11"/>
        </w:numPr>
        <w:ind w:left="709" w:hanging="709"/>
        <w:jc w:val="both"/>
        <w:rPr>
          <w:rFonts w:ascii="Arial" w:hAnsi="Arial" w:cs="Arial"/>
          <w:color w:val="000000" w:themeColor="text1"/>
          <w:sz w:val="24"/>
          <w:szCs w:val="24"/>
        </w:rPr>
      </w:pPr>
      <w:r w:rsidRPr="00E462DE">
        <w:rPr>
          <w:rStyle w:val="Strong"/>
          <w:rFonts w:ascii="Arial" w:hAnsi="Arial" w:cs="Arial"/>
          <w:color w:val="000000" w:themeColor="text1"/>
          <w:sz w:val="24"/>
          <w:szCs w:val="24"/>
        </w:rPr>
        <w:t>INTRODUCTION</w:t>
      </w:r>
      <w:r w:rsidRPr="00E462DE">
        <w:rPr>
          <w:rFonts w:ascii="Arial" w:hAnsi="Arial" w:cs="Arial"/>
          <w:color w:val="000000" w:themeColor="text1"/>
          <w:sz w:val="24"/>
          <w:szCs w:val="24"/>
        </w:rPr>
        <w:t xml:space="preserve"> </w:t>
      </w:r>
    </w:p>
    <w:p w14:paraId="78375366" w14:textId="77777777" w:rsidR="00A23053" w:rsidRPr="00E462DE" w:rsidRDefault="00A23053" w:rsidP="00E462DE">
      <w:pPr>
        <w:jc w:val="both"/>
        <w:rPr>
          <w:rFonts w:ascii="Arial" w:hAnsi="Arial"/>
          <w:color w:val="000000" w:themeColor="text1"/>
          <w:sz w:val="24"/>
        </w:rPr>
      </w:pPr>
    </w:p>
    <w:p w14:paraId="26F894F4" w14:textId="77777777" w:rsidR="00FD6637" w:rsidRPr="00E462DE" w:rsidRDefault="00FD6637" w:rsidP="00E462DE">
      <w:pPr>
        <w:pStyle w:val="ListParagraph"/>
        <w:numPr>
          <w:ilvl w:val="1"/>
          <w:numId w:val="11"/>
        </w:numPr>
        <w:spacing w:before="100" w:beforeAutospacing="1" w:after="240"/>
        <w:ind w:left="1418" w:hanging="709"/>
        <w:jc w:val="both"/>
        <w:rPr>
          <w:rFonts w:ascii="Arial" w:hAnsi="Arial" w:cs="Arial"/>
          <w:color w:val="000000" w:themeColor="text1"/>
          <w:sz w:val="24"/>
        </w:rPr>
      </w:pPr>
      <w:r w:rsidRPr="00E462DE">
        <w:rPr>
          <w:rFonts w:ascii="Arial" w:hAnsi="Arial" w:cs="Arial"/>
          <w:color w:val="000000" w:themeColor="text1"/>
          <w:sz w:val="24"/>
        </w:rPr>
        <w:t>BOCRA</w:t>
      </w:r>
      <w:r w:rsidR="007A3315" w:rsidRPr="00E462DE">
        <w:rPr>
          <w:rFonts w:ascii="Arial" w:hAnsi="Arial" w:cs="Arial"/>
          <w:color w:val="000000" w:themeColor="text1"/>
          <w:sz w:val="24"/>
        </w:rPr>
        <w:t xml:space="preserve"> supports the free flow of information and ideas over the Internet. </w:t>
      </w:r>
      <w:r w:rsidRPr="00E462DE">
        <w:rPr>
          <w:rFonts w:ascii="Arial" w:hAnsi="Arial" w:cs="Arial"/>
          <w:color w:val="000000" w:themeColor="text1"/>
          <w:sz w:val="24"/>
        </w:rPr>
        <w:t>BOCRA</w:t>
      </w:r>
      <w:r w:rsidR="007A3315" w:rsidRPr="00E462DE">
        <w:rPr>
          <w:rFonts w:ascii="Arial" w:hAnsi="Arial" w:cs="Arial"/>
          <w:color w:val="000000" w:themeColor="text1"/>
          <w:sz w:val="24"/>
        </w:rPr>
        <w:t xml:space="preserve"> does not exercise editorial control over the content of any message or web site made accessible by domain name resolution services in the </w:t>
      </w:r>
      <w:r w:rsidR="00D10DD4" w:rsidRPr="00E462DE">
        <w:rPr>
          <w:rFonts w:ascii="Arial" w:hAnsi="Arial" w:cs="Arial"/>
          <w:color w:val="000000" w:themeColor="text1"/>
          <w:sz w:val="24"/>
        </w:rPr>
        <w:t>.bw</w:t>
      </w:r>
      <w:r w:rsidR="007A3315" w:rsidRPr="00E462DE">
        <w:rPr>
          <w:rFonts w:ascii="Arial" w:hAnsi="Arial" w:cs="Arial"/>
          <w:color w:val="000000" w:themeColor="text1"/>
          <w:sz w:val="24"/>
        </w:rPr>
        <w:t xml:space="preserve"> TLD. </w:t>
      </w:r>
    </w:p>
    <w:p w14:paraId="29772890" w14:textId="3FE8D7C0" w:rsidR="00FD6637" w:rsidRPr="00E462DE" w:rsidRDefault="00FD6637" w:rsidP="00E462DE">
      <w:pPr>
        <w:pStyle w:val="ListParagraph"/>
        <w:numPr>
          <w:ilvl w:val="1"/>
          <w:numId w:val="11"/>
        </w:numPr>
        <w:tabs>
          <w:tab w:val="left" w:pos="709"/>
        </w:tabs>
        <w:spacing w:before="100" w:beforeAutospacing="1" w:after="240"/>
        <w:ind w:left="1418" w:hanging="709"/>
        <w:jc w:val="both"/>
        <w:rPr>
          <w:rFonts w:ascii="Arial" w:hAnsi="Arial" w:cs="Arial"/>
          <w:color w:val="000000" w:themeColor="text1"/>
          <w:sz w:val="24"/>
        </w:rPr>
      </w:pPr>
      <w:r w:rsidRPr="00E462DE">
        <w:rPr>
          <w:rFonts w:ascii="Arial" w:hAnsi="Arial" w:cs="Arial"/>
          <w:color w:val="000000" w:themeColor="text1"/>
          <w:sz w:val="24"/>
        </w:rPr>
        <w:t>BOCRA</w:t>
      </w:r>
      <w:r w:rsidR="007A3315" w:rsidRPr="00E462DE">
        <w:rPr>
          <w:rFonts w:ascii="Arial" w:hAnsi="Arial" w:cs="Arial"/>
          <w:color w:val="000000" w:themeColor="text1"/>
          <w:sz w:val="24"/>
        </w:rPr>
        <w:t xml:space="preserve"> may discontinue, suspend, or modify the services provided to any </w:t>
      </w:r>
      <w:r w:rsidR="00D10DD4" w:rsidRPr="00E462DE">
        <w:rPr>
          <w:rFonts w:ascii="Arial" w:hAnsi="Arial" w:cs="Arial"/>
          <w:color w:val="000000" w:themeColor="text1"/>
          <w:sz w:val="24"/>
        </w:rPr>
        <w:t>.bw</w:t>
      </w:r>
      <w:r w:rsidR="007A3315" w:rsidRPr="00E462DE">
        <w:rPr>
          <w:rFonts w:ascii="Arial" w:hAnsi="Arial" w:cs="Arial"/>
          <w:color w:val="000000" w:themeColor="text1"/>
          <w:sz w:val="24"/>
        </w:rPr>
        <w:t xml:space="preserve"> Domain name (for example, through modification of </w:t>
      </w:r>
      <w:r w:rsidR="00D10DD4" w:rsidRPr="00E462DE">
        <w:rPr>
          <w:rFonts w:ascii="Arial" w:hAnsi="Arial" w:cs="Arial"/>
          <w:color w:val="000000" w:themeColor="text1"/>
          <w:sz w:val="24"/>
        </w:rPr>
        <w:t>.bw</w:t>
      </w:r>
      <w:r w:rsidR="007A3315" w:rsidRPr="00E462DE">
        <w:rPr>
          <w:rFonts w:ascii="Arial" w:hAnsi="Arial" w:cs="Arial"/>
          <w:color w:val="000000" w:themeColor="text1"/>
          <w:sz w:val="24"/>
        </w:rPr>
        <w:t xml:space="preserve"> zone files), to address alleged violations of this AUP (described further below). </w:t>
      </w:r>
      <w:r w:rsidRPr="00E462DE">
        <w:rPr>
          <w:rFonts w:ascii="Arial" w:hAnsi="Arial" w:cs="Arial"/>
          <w:color w:val="000000" w:themeColor="text1"/>
          <w:sz w:val="24"/>
        </w:rPr>
        <w:t>BOCRA</w:t>
      </w:r>
      <w:r w:rsidR="007A3315" w:rsidRPr="00E462DE">
        <w:rPr>
          <w:rFonts w:ascii="Arial" w:hAnsi="Arial" w:cs="Arial"/>
          <w:color w:val="000000" w:themeColor="text1"/>
          <w:sz w:val="24"/>
        </w:rPr>
        <w:t xml:space="preserve"> may determine in its sole discretion whether use of the </w:t>
      </w:r>
      <w:r w:rsidR="00373DF4">
        <w:rPr>
          <w:rFonts w:ascii="Arial" w:hAnsi="Arial" w:cs="Arial"/>
          <w:color w:val="000000" w:themeColor="text1"/>
          <w:sz w:val="24"/>
        </w:rPr>
        <w:t xml:space="preserve">.bw registry </w:t>
      </w:r>
      <w:r w:rsidR="007A3315" w:rsidRPr="00E462DE">
        <w:rPr>
          <w:rFonts w:ascii="Arial" w:hAnsi="Arial" w:cs="Arial"/>
          <w:color w:val="000000" w:themeColor="text1"/>
          <w:sz w:val="24"/>
        </w:rPr>
        <w:t xml:space="preserve">or a </w:t>
      </w:r>
      <w:r w:rsidR="00D10DD4" w:rsidRPr="00E462DE">
        <w:rPr>
          <w:rFonts w:ascii="Arial" w:hAnsi="Arial" w:cs="Arial"/>
          <w:color w:val="000000" w:themeColor="text1"/>
          <w:sz w:val="24"/>
        </w:rPr>
        <w:t>.bw</w:t>
      </w:r>
      <w:r w:rsidR="007A3315" w:rsidRPr="00E462DE">
        <w:rPr>
          <w:rFonts w:ascii="Arial" w:hAnsi="Arial" w:cs="Arial"/>
          <w:color w:val="000000" w:themeColor="text1"/>
          <w:sz w:val="24"/>
        </w:rPr>
        <w:t xml:space="preserve"> Domain name is prima facie violation of this AUP. </w:t>
      </w:r>
      <w:r w:rsidRPr="00E462DE">
        <w:rPr>
          <w:rFonts w:ascii="Arial" w:hAnsi="Arial" w:cs="Arial"/>
          <w:color w:val="000000" w:themeColor="text1"/>
          <w:sz w:val="24"/>
        </w:rPr>
        <w:t>BOCRA</w:t>
      </w:r>
      <w:r w:rsidR="007A3315" w:rsidRPr="00E462DE">
        <w:rPr>
          <w:rFonts w:ascii="Arial" w:hAnsi="Arial" w:cs="Arial"/>
          <w:color w:val="000000" w:themeColor="text1"/>
          <w:sz w:val="24"/>
        </w:rPr>
        <w:t xml:space="preserve"> or affected parties may utilize the </w:t>
      </w:r>
      <w:r w:rsidRPr="00E462DE">
        <w:rPr>
          <w:rFonts w:ascii="Arial" w:hAnsi="Arial" w:cs="Arial"/>
          <w:color w:val="000000" w:themeColor="text1"/>
          <w:sz w:val="24"/>
        </w:rPr>
        <w:t>BOCRA</w:t>
      </w:r>
      <w:r w:rsidR="007A3315" w:rsidRPr="00E462DE">
        <w:rPr>
          <w:rFonts w:ascii="Arial" w:hAnsi="Arial" w:cs="Arial"/>
          <w:color w:val="000000" w:themeColor="text1"/>
          <w:sz w:val="24"/>
        </w:rPr>
        <w:t xml:space="preserve"> AUP CRS and/or the courts in </w:t>
      </w:r>
      <w:r w:rsidR="007A3315" w:rsidRPr="00E462DE">
        <w:rPr>
          <w:rFonts w:ascii="Arial" w:hAnsi="Arial" w:cs="Arial"/>
          <w:color w:val="000000" w:themeColor="text1"/>
          <w:sz w:val="24"/>
        </w:rPr>
        <w:lastRenderedPageBreak/>
        <w:t xml:space="preserve">the jurisdiction and venue specified in the Registrant Agreement to resolve disputes over interpretation and implementation of this AUP, as described more fully in the </w:t>
      </w:r>
      <w:r w:rsidRPr="00E462DE">
        <w:rPr>
          <w:rFonts w:ascii="Arial" w:hAnsi="Arial" w:cs="Arial"/>
          <w:color w:val="000000" w:themeColor="text1"/>
          <w:sz w:val="24"/>
        </w:rPr>
        <w:t>BOCRA</w:t>
      </w:r>
      <w:r w:rsidR="007A3315" w:rsidRPr="00E462DE">
        <w:rPr>
          <w:rFonts w:ascii="Arial" w:hAnsi="Arial" w:cs="Arial"/>
          <w:color w:val="000000" w:themeColor="text1"/>
          <w:sz w:val="24"/>
        </w:rPr>
        <w:t xml:space="preserve"> AUP CRS. </w:t>
      </w:r>
    </w:p>
    <w:p w14:paraId="5B5BE092" w14:textId="680044E9" w:rsidR="00FD6637" w:rsidRPr="00E462DE" w:rsidRDefault="007A3315" w:rsidP="00E462DE">
      <w:pPr>
        <w:pStyle w:val="ListParagraph"/>
        <w:numPr>
          <w:ilvl w:val="1"/>
          <w:numId w:val="11"/>
        </w:numPr>
        <w:spacing w:before="100" w:beforeAutospacing="1" w:after="240"/>
        <w:ind w:left="1418" w:hanging="709"/>
        <w:jc w:val="both"/>
        <w:rPr>
          <w:rFonts w:ascii="Arial" w:hAnsi="Arial" w:cs="Arial"/>
          <w:bCs/>
          <w:color w:val="000000" w:themeColor="text1"/>
          <w:sz w:val="24"/>
        </w:rPr>
      </w:pPr>
      <w:r w:rsidRPr="00E462DE">
        <w:rPr>
          <w:rFonts w:ascii="Arial" w:hAnsi="Arial" w:cs="Arial"/>
          <w:color w:val="000000" w:themeColor="text1"/>
          <w:sz w:val="24"/>
        </w:rPr>
        <w:t xml:space="preserve">Users of the </w:t>
      </w:r>
      <w:r w:rsidR="00373DF4">
        <w:rPr>
          <w:rFonts w:ascii="Arial" w:hAnsi="Arial" w:cs="Arial"/>
          <w:color w:val="000000" w:themeColor="text1"/>
          <w:sz w:val="24"/>
        </w:rPr>
        <w:t xml:space="preserve">.bw registry </w:t>
      </w:r>
      <w:r w:rsidRPr="00E462DE">
        <w:rPr>
          <w:rFonts w:ascii="Arial" w:hAnsi="Arial" w:cs="Arial"/>
          <w:color w:val="000000" w:themeColor="text1"/>
          <w:sz w:val="24"/>
        </w:rPr>
        <w:t xml:space="preserve">are obliged and required to ensure that their use of a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name or the </w:t>
      </w:r>
      <w:r w:rsidR="00E6280A" w:rsidRPr="00E462DE">
        <w:rPr>
          <w:rFonts w:ascii="Arial" w:hAnsi="Arial" w:cs="Arial"/>
          <w:color w:val="000000" w:themeColor="text1"/>
          <w:sz w:val="24"/>
        </w:rPr>
        <w:t xml:space="preserve">.bw </w:t>
      </w:r>
      <w:r w:rsidR="00373DF4">
        <w:rPr>
          <w:rFonts w:ascii="Arial" w:hAnsi="Arial" w:cs="Arial"/>
          <w:color w:val="000000" w:themeColor="text1"/>
          <w:sz w:val="24"/>
        </w:rPr>
        <w:t>Registry</w:t>
      </w:r>
      <w:r w:rsidRPr="00E462DE">
        <w:rPr>
          <w:rFonts w:ascii="Arial" w:hAnsi="Arial" w:cs="Arial"/>
          <w:color w:val="000000" w:themeColor="text1"/>
          <w:sz w:val="24"/>
        </w:rPr>
        <w:t xml:space="preserve"> is at all times lawful and in accordance with the requirements of this AUP and applicable laws and regulations of </w:t>
      </w:r>
      <w:r w:rsidR="00D10DD4" w:rsidRPr="00E462DE">
        <w:rPr>
          <w:rFonts w:ascii="Arial" w:hAnsi="Arial" w:cs="Arial"/>
          <w:color w:val="000000" w:themeColor="text1"/>
          <w:sz w:val="24"/>
        </w:rPr>
        <w:t>Botswana</w:t>
      </w:r>
      <w:r w:rsidRPr="00E462DE">
        <w:rPr>
          <w:rFonts w:ascii="Arial" w:hAnsi="Arial" w:cs="Arial"/>
          <w:color w:val="000000" w:themeColor="text1"/>
          <w:sz w:val="24"/>
        </w:rPr>
        <w:t>.</w:t>
      </w:r>
    </w:p>
    <w:p w14:paraId="6EC32D15" w14:textId="77777777" w:rsidR="007A3315" w:rsidRPr="00705E3E" w:rsidRDefault="007A3315" w:rsidP="00E462DE">
      <w:pPr>
        <w:pStyle w:val="ListParagraph"/>
        <w:numPr>
          <w:ilvl w:val="1"/>
          <w:numId w:val="11"/>
        </w:numPr>
        <w:spacing w:before="100" w:beforeAutospacing="1" w:after="240"/>
        <w:ind w:left="1418" w:hanging="709"/>
        <w:jc w:val="both"/>
        <w:rPr>
          <w:rFonts w:ascii="Arial" w:hAnsi="Arial" w:cs="Arial"/>
          <w:bCs/>
          <w:color w:val="000000" w:themeColor="text1"/>
          <w:sz w:val="24"/>
        </w:rPr>
      </w:pPr>
      <w:r w:rsidRPr="00E462DE">
        <w:rPr>
          <w:rFonts w:ascii="Arial" w:hAnsi="Arial" w:cs="Arial"/>
          <w:color w:val="000000" w:themeColor="text1"/>
          <w:sz w:val="24"/>
        </w:rPr>
        <w:t xml:space="preserve">This AUP should be read in conjunction with the </w:t>
      </w:r>
      <w:r w:rsidR="00D06944" w:rsidRPr="00E462DE">
        <w:rPr>
          <w:rFonts w:ascii="Arial" w:hAnsi="Arial" w:cs="Arial"/>
          <w:color w:val="000000" w:themeColor="text1"/>
          <w:sz w:val="24"/>
        </w:rPr>
        <w:t>BOCRA</w:t>
      </w:r>
      <w:hyperlink w:anchor="registration_agreement" w:history="1">
        <w:r w:rsidRPr="00705E3E">
          <w:rPr>
            <w:rStyle w:val="Hyperlink"/>
            <w:rFonts w:ascii="Arial" w:hAnsi="Arial" w:cs="Arial"/>
            <w:b/>
            <w:i/>
            <w:color w:val="000000" w:themeColor="text1"/>
            <w:sz w:val="24"/>
          </w:rPr>
          <w:t>Registrant Agreement</w:t>
        </w:r>
      </w:hyperlink>
      <w:r w:rsidR="00D06944" w:rsidRPr="00705E3E">
        <w:rPr>
          <w:rFonts w:ascii="Arial" w:hAnsi="Arial" w:cs="Arial"/>
          <w:color w:val="000000" w:themeColor="text1"/>
          <w:sz w:val="24"/>
        </w:rPr>
        <w:t>,</w:t>
      </w:r>
      <w:hyperlink w:anchor="complaint_handle_serv_pol_and_procedure" w:history="1">
        <w:r w:rsidRPr="00705E3E">
          <w:rPr>
            <w:rStyle w:val="Hyperlink"/>
            <w:rFonts w:ascii="Arial" w:hAnsi="Arial" w:cs="Arial"/>
            <w:b/>
            <w:i/>
            <w:color w:val="000000" w:themeColor="text1"/>
            <w:sz w:val="24"/>
          </w:rPr>
          <w:t>Complaint Resolution Policy</w:t>
        </w:r>
      </w:hyperlink>
      <w:r w:rsidR="00D06944" w:rsidRPr="00705E3E">
        <w:rPr>
          <w:rFonts w:ascii="Arial" w:hAnsi="Arial" w:cs="Arial"/>
          <w:b/>
          <w:i/>
          <w:color w:val="000000" w:themeColor="text1"/>
          <w:sz w:val="24"/>
        </w:rPr>
        <w:t>,</w:t>
      </w:r>
      <w:hyperlink w:anchor="privacy_policy" w:history="1">
        <w:r w:rsidRPr="00705E3E">
          <w:rPr>
            <w:rStyle w:val="Hyperlink"/>
            <w:rFonts w:ascii="Arial" w:hAnsi="Arial" w:cs="Arial"/>
            <w:b/>
            <w:i/>
            <w:color w:val="000000" w:themeColor="text1"/>
            <w:sz w:val="24"/>
          </w:rPr>
          <w:t>Privacy Policy</w:t>
        </w:r>
      </w:hyperlink>
      <w:r w:rsidR="00D06944" w:rsidRPr="00705E3E">
        <w:rPr>
          <w:rFonts w:ascii="Arial" w:hAnsi="Arial" w:cs="Arial"/>
          <w:b/>
          <w:i/>
          <w:color w:val="000000" w:themeColor="text1"/>
          <w:sz w:val="24"/>
        </w:rPr>
        <w:t>,</w:t>
      </w:r>
      <w:hyperlink w:anchor="acceptable_use_policy" w:history="1">
        <w:r w:rsidRPr="00705E3E">
          <w:rPr>
            <w:rStyle w:val="Hyperlink"/>
            <w:rFonts w:ascii="Arial" w:hAnsi="Arial" w:cs="Arial"/>
            <w:b/>
            <w:i/>
            <w:color w:val="000000" w:themeColor="text1"/>
            <w:sz w:val="24"/>
          </w:rPr>
          <w:t>Acceptable Use Policy</w:t>
        </w:r>
      </w:hyperlink>
      <w:r w:rsidRPr="00705E3E">
        <w:rPr>
          <w:rFonts w:ascii="Arial" w:hAnsi="Arial" w:cs="Arial"/>
          <w:b/>
          <w:i/>
          <w:color w:val="000000" w:themeColor="text1"/>
          <w:sz w:val="24"/>
        </w:rPr>
        <w:t>,</w:t>
      </w:r>
      <w:r w:rsidRPr="00705E3E">
        <w:rPr>
          <w:rFonts w:ascii="Arial" w:hAnsi="Arial" w:cs="Arial"/>
          <w:color w:val="000000" w:themeColor="text1"/>
          <w:sz w:val="24"/>
        </w:rPr>
        <w:t xml:space="preserve"> and other applicable agreements, policies, laws and regulations. By way of example, and without limitation, the </w:t>
      </w:r>
      <w:r w:rsidRPr="00E462DE">
        <w:rPr>
          <w:rFonts w:ascii="Arial" w:hAnsi="Arial" w:cs="Arial"/>
          <w:color w:val="000000" w:themeColor="text1"/>
          <w:sz w:val="24"/>
        </w:rPr>
        <w:t>Registrant Agreement sets forth representations and warranties and other terms and conditions, breach of which may constitute non-compliance with this AUP.</w:t>
      </w:r>
    </w:p>
    <w:p w14:paraId="29D9217F" w14:textId="77777777" w:rsidR="00705E3E" w:rsidRPr="00E462DE" w:rsidRDefault="00705E3E" w:rsidP="00705E3E">
      <w:pPr>
        <w:pStyle w:val="ListParagraph"/>
        <w:spacing w:before="100" w:beforeAutospacing="1" w:after="240"/>
        <w:ind w:left="1418"/>
        <w:jc w:val="both"/>
        <w:rPr>
          <w:rStyle w:val="Strong"/>
          <w:rFonts w:ascii="Arial" w:hAnsi="Arial" w:cs="Arial"/>
          <w:b w:val="0"/>
          <w:bCs/>
          <w:color w:val="000000" w:themeColor="text1"/>
          <w:sz w:val="24"/>
        </w:rPr>
      </w:pPr>
    </w:p>
    <w:p w14:paraId="50A57BFC" w14:textId="77777777" w:rsidR="007A3315" w:rsidRDefault="007A3315" w:rsidP="00E462DE">
      <w:pPr>
        <w:pStyle w:val="Heading2"/>
        <w:numPr>
          <w:ilvl w:val="0"/>
          <w:numId w:val="11"/>
        </w:numPr>
        <w:spacing w:before="0" w:after="240"/>
        <w:jc w:val="both"/>
        <w:rPr>
          <w:rStyle w:val="Strong"/>
          <w:rFonts w:ascii="Arial" w:hAnsi="Arial" w:cs="Arial"/>
          <w:b/>
          <w:color w:val="000000" w:themeColor="text1"/>
          <w:szCs w:val="24"/>
        </w:rPr>
      </w:pPr>
      <w:r w:rsidRPr="00E462DE">
        <w:rPr>
          <w:rStyle w:val="Strong"/>
          <w:rFonts w:ascii="Arial" w:hAnsi="Arial" w:cs="Arial"/>
          <w:b/>
          <w:color w:val="000000" w:themeColor="text1"/>
          <w:szCs w:val="24"/>
        </w:rPr>
        <w:t>PROHIBITED USE</w:t>
      </w:r>
    </w:p>
    <w:p w14:paraId="55F1C761" w14:textId="77777777" w:rsidR="00705E3E" w:rsidRPr="00705E3E" w:rsidRDefault="00705E3E" w:rsidP="00705E3E"/>
    <w:p w14:paraId="77924809" w14:textId="0A7486CD" w:rsidR="007A3315" w:rsidRPr="00E462DE" w:rsidRDefault="007A3315" w:rsidP="00E462DE">
      <w:pPr>
        <w:pStyle w:val="BodyTextIndent3"/>
        <w:numPr>
          <w:ilvl w:val="1"/>
          <w:numId w:val="13"/>
        </w:numPr>
        <w:jc w:val="both"/>
        <w:rPr>
          <w:rFonts w:ascii="Arial" w:hAnsi="Arial"/>
          <w:color w:val="000000" w:themeColor="text1"/>
          <w:sz w:val="24"/>
          <w:szCs w:val="24"/>
        </w:rPr>
      </w:pPr>
      <w:r w:rsidRPr="00E462DE">
        <w:rPr>
          <w:rFonts w:ascii="Arial" w:hAnsi="Arial"/>
          <w:color w:val="000000" w:themeColor="text1"/>
          <w:sz w:val="24"/>
          <w:szCs w:val="24"/>
        </w:rPr>
        <w:t xml:space="preserve">A “Prohibited use” of the </w:t>
      </w:r>
      <w:r w:rsidR="00E6280A" w:rsidRPr="00E462DE">
        <w:rPr>
          <w:rFonts w:ascii="Arial" w:hAnsi="Arial"/>
          <w:color w:val="000000" w:themeColor="text1"/>
          <w:sz w:val="24"/>
          <w:szCs w:val="24"/>
        </w:rPr>
        <w:t xml:space="preserve">.bw </w:t>
      </w:r>
      <w:r w:rsidR="00373DF4">
        <w:rPr>
          <w:rFonts w:ascii="Arial" w:hAnsi="Arial"/>
          <w:color w:val="000000" w:themeColor="text1"/>
          <w:sz w:val="24"/>
          <w:szCs w:val="24"/>
        </w:rPr>
        <w:t>Registry</w:t>
      </w:r>
      <w:r w:rsidRPr="00E462DE">
        <w:rPr>
          <w:rFonts w:ascii="Arial" w:hAnsi="Arial"/>
          <w:color w:val="000000" w:themeColor="text1"/>
          <w:sz w:val="24"/>
          <w:szCs w:val="24"/>
        </w:rPr>
        <w:t xml:space="preserve"> or a </w:t>
      </w:r>
      <w:r w:rsidR="00D10DD4" w:rsidRPr="00E462DE">
        <w:rPr>
          <w:rFonts w:ascii="Arial" w:hAnsi="Arial"/>
          <w:color w:val="000000" w:themeColor="text1"/>
          <w:sz w:val="24"/>
          <w:szCs w:val="24"/>
        </w:rPr>
        <w:t>.bw</w:t>
      </w:r>
      <w:r w:rsidRPr="00E462DE">
        <w:rPr>
          <w:rFonts w:ascii="Arial" w:hAnsi="Arial"/>
          <w:color w:val="000000" w:themeColor="text1"/>
          <w:sz w:val="24"/>
          <w:szCs w:val="24"/>
        </w:rPr>
        <w:t xml:space="preserve"> Domain name is a </w:t>
      </w:r>
      <w:r w:rsidR="005167D3" w:rsidRPr="00E462DE">
        <w:rPr>
          <w:rFonts w:ascii="Arial" w:hAnsi="Arial"/>
          <w:color w:val="000000" w:themeColor="text1"/>
          <w:sz w:val="24"/>
          <w:szCs w:val="24"/>
        </w:rPr>
        <w:t>use, which</w:t>
      </w:r>
      <w:r w:rsidRPr="00E462DE">
        <w:rPr>
          <w:rFonts w:ascii="Arial" w:hAnsi="Arial"/>
          <w:color w:val="000000" w:themeColor="text1"/>
          <w:sz w:val="24"/>
          <w:szCs w:val="24"/>
        </w:rPr>
        <w:t xml:space="preserve"> is expressly prohibited by provisions of this AUP. The non-exhaustive list of restrictions pertaining to use of the </w:t>
      </w:r>
      <w:r w:rsidR="00E6280A" w:rsidRPr="00E462DE">
        <w:rPr>
          <w:rFonts w:ascii="Arial" w:hAnsi="Arial"/>
          <w:color w:val="000000" w:themeColor="text1"/>
          <w:sz w:val="24"/>
          <w:szCs w:val="24"/>
        </w:rPr>
        <w:t xml:space="preserve">.bw </w:t>
      </w:r>
      <w:r w:rsidR="00373DF4">
        <w:rPr>
          <w:rFonts w:ascii="Arial" w:hAnsi="Arial"/>
          <w:color w:val="000000" w:themeColor="text1"/>
          <w:sz w:val="24"/>
          <w:szCs w:val="24"/>
        </w:rPr>
        <w:t>Registry</w:t>
      </w:r>
      <w:r w:rsidRPr="00E462DE">
        <w:rPr>
          <w:rFonts w:ascii="Arial" w:hAnsi="Arial"/>
          <w:color w:val="000000" w:themeColor="text1"/>
          <w:sz w:val="24"/>
          <w:szCs w:val="24"/>
        </w:rPr>
        <w:t xml:space="preserve"> and </w:t>
      </w:r>
      <w:r w:rsidR="00D10DD4" w:rsidRPr="00E462DE">
        <w:rPr>
          <w:rFonts w:ascii="Arial" w:hAnsi="Arial"/>
          <w:color w:val="000000" w:themeColor="text1"/>
          <w:sz w:val="24"/>
          <w:szCs w:val="24"/>
        </w:rPr>
        <w:t>.bw</w:t>
      </w:r>
      <w:r w:rsidRPr="00E462DE">
        <w:rPr>
          <w:rFonts w:ascii="Arial" w:hAnsi="Arial"/>
          <w:color w:val="000000" w:themeColor="text1"/>
          <w:sz w:val="24"/>
          <w:szCs w:val="24"/>
        </w:rPr>
        <w:t xml:space="preserve"> Domain names in relation to various purposes and activities are as follows. Registration of one or more </w:t>
      </w:r>
      <w:r w:rsidR="00D10DD4" w:rsidRPr="00E462DE">
        <w:rPr>
          <w:rFonts w:ascii="Arial" w:hAnsi="Arial"/>
          <w:color w:val="000000" w:themeColor="text1"/>
          <w:sz w:val="24"/>
          <w:szCs w:val="24"/>
        </w:rPr>
        <w:t>.bw</w:t>
      </w:r>
      <w:r w:rsidRPr="00E462DE">
        <w:rPr>
          <w:rFonts w:ascii="Arial" w:hAnsi="Arial"/>
          <w:color w:val="000000" w:themeColor="text1"/>
          <w:sz w:val="24"/>
          <w:szCs w:val="24"/>
        </w:rPr>
        <w:t xml:space="preserve"> Domain names or access to services provided by </w:t>
      </w:r>
      <w:r w:rsidR="00FD6637" w:rsidRPr="00E462DE">
        <w:rPr>
          <w:rFonts w:ascii="Arial" w:hAnsi="Arial"/>
          <w:color w:val="000000" w:themeColor="text1"/>
          <w:sz w:val="24"/>
          <w:szCs w:val="24"/>
        </w:rPr>
        <w:t>BOCRA</w:t>
      </w:r>
      <w:r w:rsidRPr="00E462DE">
        <w:rPr>
          <w:rFonts w:ascii="Arial" w:hAnsi="Arial"/>
          <w:color w:val="000000" w:themeColor="text1"/>
          <w:sz w:val="24"/>
          <w:szCs w:val="24"/>
        </w:rPr>
        <w:t xml:space="preserve"> may be cancelled or suspended for any breach of, or non-compliance with this AUP:</w:t>
      </w:r>
    </w:p>
    <w:p w14:paraId="41E28B23" w14:textId="77777777" w:rsidR="005167D3" w:rsidRPr="00E462DE" w:rsidRDefault="005167D3" w:rsidP="00E462DE">
      <w:pPr>
        <w:pStyle w:val="BodyTextIndent3"/>
        <w:jc w:val="both"/>
        <w:rPr>
          <w:rFonts w:ascii="Arial" w:hAnsi="Arial"/>
          <w:color w:val="000000" w:themeColor="text1"/>
          <w:sz w:val="24"/>
          <w:szCs w:val="24"/>
        </w:rPr>
      </w:pPr>
    </w:p>
    <w:p w14:paraId="2B009FF3" w14:textId="77777777" w:rsidR="00D06944" w:rsidRPr="00E462DE" w:rsidRDefault="00D06944" w:rsidP="00E462DE">
      <w:pPr>
        <w:pStyle w:val="BodyTextIndent3"/>
        <w:jc w:val="both"/>
        <w:rPr>
          <w:rFonts w:ascii="Arial" w:hAnsi="Arial"/>
          <w:color w:val="000000" w:themeColor="text1"/>
          <w:sz w:val="24"/>
          <w:szCs w:val="24"/>
        </w:rPr>
      </w:pPr>
    </w:p>
    <w:p w14:paraId="5204E5C6" w14:textId="77777777" w:rsidR="00D06944" w:rsidRPr="00E462DE" w:rsidRDefault="00D06944" w:rsidP="00E462DE">
      <w:pPr>
        <w:pStyle w:val="BodyTextIndent3"/>
        <w:jc w:val="both"/>
        <w:rPr>
          <w:rFonts w:ascii="Arial" w:hAnsi="Arial"/>
          <w:color w:val="000000" w:themeColor="text1"/>
          <w:sz w:val="24"/>
          <w:szCs w:val="24"/>
        </w:rPr>
      </w:pPr>
    </w:p>
    <w:p w14:paraId="20EFB51F" w14:textId="77777777" w:rsidR="00D06944" w:rsidRPr="00E462DE" w:rsidRDefault="00D06944" w:rsidP="00E462DE">
      <w:pPr>
        <w:pStyle w:val="BodyTextIndent3"/>
        <w:jc w:val="both"/>
        <w:rPr>
          <w:rFonts w:ascii="Arial" w:hAnsi="Arial"/>
          <w:color w:val="000000" w:themeColor="text1"/>
          <w:sz w:val="24"/>
          <w:szCs w:val="24"/>
        </w:rPr>
      </w:pPr>
    </w:p>
    <w:p w14:paraId="27043816" w14:textId="77777777" w:rsidR="00D06944" w:rsidRPr="00E462DE" w:rsidRDefault="00D06944" w:rsidP="00E462DE">
      <w:pPr>
        <w:pStyle w:val="BodyTextIndent3"/>
        <w:jc w:val="both"/>
        <w:rPr>
          <w:rFonts w:ascii="Arial" w:hAnsi="Arial"/>
          <w:color w:val="000000" w:themeColor="text1"/>
          <w:sz w:val="24"/>
          <w:szCs w:val="24"/>
        </w:rPr>
      </w:pPr>
    </w:p>
    <w:p w14:paraId="67E864F4" w14:textId="77777777" w:rsidR="00D06944" w:rsidRPr="00E462DE" w:rsidRDefault="00D06944" w:rsidP="00E462DE">
      <w:pPr>
        <w:pStyle w:val="BodyTextIndent3"/>
        <w:jc w:val="both"/>
        <w:rPr>
          <w:rFonts w:ascii="Arial" w:hAnsi="Arial"/>
          <w:color w:val="000000" w:themeColor="text1"/>
          <w:sz w:val="24"/>
          <w:szCs w:val="24"/>
        </w:rPr>
      </w:pPr>
    </w:p>
    <w:p w14:paraId="5975D0FC" w14:textId="77777777" w:rsidR="00D06944" w:rsidRPr="00E462DE" w:rsidRDefault="00D06944" w:rsidP="00E462DE">
      <w:pPr>
        <w:pStyle w:val="BodyTextIndent3"/>
        <w:jc w:val="both"/>
        <w:rPr>
          <w:rFonts w:ascii="Arial" w:hAnsi="Arial"/>
          <w:color w:val="000000" w:themeColor="text1"/>
          <w:sz w:val="24"/>
          <w:szCs w:val="24"/>
        </w:rPr>
      </w:pPr>
    </w:p>
    <w:p w14:paraId="17DF466A" w14:textId="77777777" w:rsidR="00D06944" w:rsidRPr="00E462DE" w:rsidRDefault="00D06944" w:rsidP="00E462DE">
      <w:pPr>
        <w:pStyle w:val="BodyTextIndent3"/>
        <w:jc w:val="both"/>
        <w:rPr>
          <w:rFonts w:ascii="Arial" w:hAnsi="Arial"/>
          <w:color w:val="000000" w:themeColor="text1"/>
          <w:sz w:val="24"/>
          <w:szCs w:val="24"/>
        </w:rPr>
      </w:pPr>
    </w:p>
    <w:p w14:paraId="6B9D1571" w14:textId="77777777" w:rsidR="00D06944" w:rsidRPr="00E462DE" w:rsidRDefault="00D06944" w:rsidP="00E462DE">
      <w:pPr>
        <w:pStyle w:val="BodyTextIndent3"/>
        <w:jc w:val="both"/>
        <w:rPr>
          <w:rFonts w:ascii="Arial" w:hAnsi="Arial"/>
          <w:color w:val="000000" w:themeColor="text1"/>
          <w:sz w:val="24"/>
          <w:szCs w:val="24"/>
        </w:rPr>
      </w:pPr>
    </w:p>
    <w:p w14:paraId="044C6E17" w14:textId="77777777" w:rsidR="00D06944" w:rsidRPr="00E462DE" w:rsidRDefault="00D06944" w:rsidP="00E462DE">
      <w:pPr>
        <w:pStyle w:val="BodyTextIndent3"/>
        <w:jc w:val="both"/>
        <w:rPr>
          <w:rFonts w:ascii="Arial" w:hAnsi="Arial"/>
          <w:color w:val="000000" w:themeColor="text1"/>
          <w:sz w:val="24"/>
          <w:szCs w:val="24"/>
        </w:rPr>
      </w:pPr>
    </w:p>
    <w:p w14:paraId="7D8758A7" w14:textId="77777777" w:rsidR="00A23053" w:rsidRPr="00E462DE" w:rsidRDefault="00A23053" w:rsidP="00E462DE">
      <w:pPr>
        <w:pStyle w:val="BodyTextIndent3"/>
        <w:jc w:val="both"/>
        <w:rPr>
          <w:rFonts w:ascii="Arial" w:hAnsi="Arial"/>
          <w:color w:val="000000" w:themeColor="text1"/>
          <w:sz w:val="24"/>
          <w:szCs w:val="24"/>
        </w:rPr>
      </w:pPr>
    </w:p>
    <w:p w14:paraId="310C7775" w14:textId="77777777" w:rsidR="00241AE5" w:rsidRPr="00E462DE" w:rsidRDefault="00241AE5" w:rsidP="00E462DE">
      <w:pPr>
        <w:pStyle w:val="BodyTextIndent3"/>
        <w:jc w:val="both"/>
        <w:rPr>
          <w:rFonts w:ascii="Arial" w:hAnsi="Arial"/>
          <w:color w:val="000000" w:themeColor="text1"/>
          <w:sz w:val="24"/>
          <w:szCs w:val="24"/>
        </w:rPr>
      </w:pPr>
    </w:p>
    <w:p w14:paraId="03281A56" w14:textId="77777777" w:rsidR="00D06944" w:rsidRPr="00E462DE" w:rsidRDefault="00D06944" w:rsidP="00E462DE">
      <w:pPr>
        <w:pStyle w:val="BodyTextIndent3"/>
        <w:jc w:val="both"/>
        <w:rPr>
          <w:rFonts w:ascii="Arial" w:hAnsi="Arial"/>
          <w:color w:val="000000" w:themeColor="text1"/>
          <w:sz w:val="24"/>
          <w:szCs w:val="24"/>
        </w:rPr>
      </w:pPr>
    </w:p>
    <w:p w14:paraId="34870EA3" w14:textId="77777777" w:rsidR="00F72533" w:rsidRPr="00E462DE" w:rsidRDefault="00F72533" w:rsidP="00E462DE">
      <w:pPr>
        <w:pStyle w:val="BodyTextIndent3"/>
        <w:ind w:hanging="720"/>
        <w:jc w:val="both"/>
        <w:rPr>
          <w:rStyle w:val="SubtleReference"/>
          <w:rFonts w:ascii="Arial" w:hAnsi="Arial"/>
          <w:color w:val="000000" w:themeColor="text1"/>
          <w:sz w:val="24"/>
          <w:szCs w:val="24"/>
          <w:u w:val="none"/>
        </w:rPr>
      </w:pPr>
      <w:r w:rsidRPr="00E462DE">
        <w:rPr>
          <w:rStyle w:val="SubtleReference"/>
          <w:rFonts w:ascii="Arial" w:hAnsi="Arial"/>
          <w:color w:val="000000" w:themeColor="text1"/>
          <w:sz w:val="24"/>
          <w:szCs w:val="24"/>
          <w:u w:val="none"/>
        </w:rPr>
        <w:t>PARAGRAPH 1</w:t>
      </w:r>
    </w:p>
    <w:p w14:paraId="77260CB5" w14:textId="77777777" w:rsidR="00241AE5" w:rsidRPr="00E462DE" w:rsidRDefault="00241AE5" w:rsidP="00E462DE">
      <w:pPr>
        <w:pStyle w:val="BodyTextIndent3"/>
        <w:ind w:hanging="720"/>
        <w:jc w:val="both"/>
        <w:rPr>
          <w:rFonts w:ascii="Arial" w:hAnsi="Arial"/>
          <w:b/>
          <w:color w:val="000000" w:themeColor="text1"/>
          <w:sz w:val="24"/>
          <w:szCs w:val="24"/>
        </w:rPr>
      </w:pPr>
    </w:p>
    <w:p w14:paraId="3C49624D" w14:textId="77777777" w:rsidR="00F72533" w:rsidRPr="00E462DE" w:rsidRDefault="00F72533" w:rsidP="00E462DE">
      <w:pPr>
        <w:pStyle w:val="BodyTextIndent3"/>
        <w:numPr>
          <w:ilvl w:val="0"/>
          <w:numId w:val="5"/>
        </w:numPr>
        <w:ind w:hanging="720"/>
        <w:jc w:val="both"/>
        <w:rPr>
          <w:rFonts w:ascii="Arial" w:hAnsi="Arial"/>
          <w:b/>
          <w:color w:val="000000" w:themeColor="text1"/>
          <w:sz w:val="24"/>
          <w:szCs w:val="24"/>
        </w:rPr>
      </w:pPr>
      <w:r w:rsidRPr="00E462DE">
        <w:rPr>
          <w:rFonts w:ascii="Arial" w:hAnsi="Arial"/>
          <w:b/>
          <w:color w:val="000000" w:themeColor="text1"/>
          <w:sz w:val="24"/>
          <w:szCs w:val="24"/>
        </w:rPr>
        <w:t>DEFINITIONS</w:t>
      </w:r>
    </w:p>
    <w:p w14:paraId="664D01B5" w14:textId="036B0B27" w:rsidR="00DD37D9" w:rsidRPr="00E462DE" w:rsidRDefault="00A23053" w:rsidP="00E462DE">
      <w:pPr>
        <w:spacing w:before="100" w:beforeAutospacing="1" w:after="100" w:afterAutospacing="1"/>
        <w:ind w:left="2835" w:hanging="2126"/>
        <w:jc w:val="both"/>
        <w:rPr>
          <w:rFonts w:ascii="Arial" w:hAnsi="Arial" w:cs="Arial"/>
          <w:color w:val="000000" w:themeColor="text1"/>
          <w:sz w:val="24"/>
        </w:rPr>
      </w:pPr>
      <w:r w:rsidRPr="00E462DE">
        <w:rPr>
          <w:rFonts w:ascii="Arial" w:hAnsi="Arial" w:cs="Arial"/>
          <w:b/>
          <w:color w:val="000000" w:themeColor="text1"/>
          <w:sz w:val="24"/>
        </w:rPr>
        <w:t>“</w:t>
      </w:r>
      <w:r w:rsidR="00DD37D9" w:rsidRPr="00E462DE">
        <w:rPr>
          <w:rFonts w:ascii="Arial" w:hAnsi="Arial" w:cs="Arial"/>
          <w:b/>
          <w:color w:val="000000" w:themeColor="text1"/>
          <w:sz w:val="24"/>
        </w:rPr>
        <w:t>Users</w:t>
      </w:r>
      <w:r w:rsidR="00DD37D9" w:rsidRPr="00E462DE">
        <w:rPr>
          <w:rFonts w:ascii="Arial" w:hAnsi="Arial" w:cs="Arial"/>
          <w:color w:val="000000" w:themeColor="text1"/>
          <w:sz w:val="24"/>
        </w:rPr>
        <w:t xml:space="preserve">” </w:t>
      </w:r>
      <w:r w:rsidR="00241AE5" w:rsidRPr="00E462DE">
        <w:rPr>
          <w:rFonts w:ascii="Arial" w:hAnsi="Arial" w:cs="Arial"/>
          <w:color w:val="000000" w:themeColor="text1"/>
          <w:sz w:val="24"/>
        </w:rPr>
        <w:tab/>
      </w:r>
      <w:r w:rsidRPr="00E462DE">
        <w:rPr>
          <w:rFonts w:ascii="Arial" w:hAnsi="Arial" w:cs="Arial"/>
          <w:color w:val="000000" w:themeColor="text1"/>
          <w:sz w:val="24"/>
        </w:rPr>
        <w:t>mean</w:t>
      </w:r>
      <w:r w:rsidR="00DD37D9" w:rsidRPr="00E462DE">
        <w:rPr>
          <w:rFonts w:ascii="Arial" w:hAnsi="Arial" w:cs="Arial"/>
          <w:color w:val="000000" w:themeColor="text1"/>
          <w:sz w:val="24"/>
        </w:rPr>
        <w:t>s anyone who uses or accesses the .bw domain registry, who has responsibility for one or more host records in the .bw zone files generated from the .bw registry, registrants of a .bw country code Top Level (“TLD”) Domain name (“.bw Domain name”), and/or users of hardware, name servers, bandwidth, telecommunications transport, zone files or e-mail routing services or of any other domain name resolution systems and services in the .bw registry and zone.</w:t>
      </w:r>
    </w:p>
    <w:p w14:paraId="51F6E2CA" w14:textId="41ACEA9F" w:rsidR="00791961" w:rsidRPr="00791961" w:rsidRDefault="00791961" w:rsidP="00791961">
      <w:pPr>
        <w:pStyle w:val="BodyTextIndent3"/>
        <w:jc w:val="both"/>
        <w:rPr>
          <w:rFonts w:ascii="Arial" w:hAnsi="Arial"/>
          <w:color w:val="000000" w:themeColor="text1"/>
          <w:sz w:val="24"/>
          <w:szCs w:val="24"/>
        </w:rPr>
      </w:pPr>
      <w:r>
        <w:rPr>
          <w:rFonts w:ascii="Arial" w:hAnsi="Arial"/>
          <w:b/>
          <w:color w:val="000000" w:themeColor="text1"/>
          <w:sz w:val="24"/>
          <w:szCs w:val="24"/>
        </w:rPr>
        <w:t>“</w:t>
      </w:r>
      <w:r w:rsidRPr="00791961">
        <w:rPr>
          <w:rFonts w:ascii="Arial" w:hAnsi="Arial"/>
          <w:b/>
          <w:color w:val="000000" w:themeColor="text1"/>
          <w:sz w:val="24"/>
          <w:szCs w:val="24"/>
        </w:rPr>
        <w:t>AUP” or “the R</w:t>
      </w:r>
      <w:r w:rsidR="00705E3E" w:rsidRPr="00791961">
        <w:rPr>
          <w:rFonts w:ascii="Arial" w:hAnsi="Arial"/>
          <w:b/>
          <w:color w:val="000000" w:themeColor="text1"/>
          <w:sz w:val="24"/>
          <w:szCs w:val="24"/>
        </w:rPr>
        <w:t>egistry</w:t>
      </w:r>
      <w:r w:rsidRPr="00791961">
        <w:rPr>
          <w:rFonts w:ascii="Arial" w:hAnsi="Arial"/>
          <w:b/>
          <w:color w:val="000000" w:themeColor="text1"/>
          <w:sz w:val="24"/>
          <w:szCs w:val="24"/>
        </w:rPr>
        <w:t xml:space="preserve"> AUP</w:t>
      </w:r>
      <w:r w:rsidRPr="00791961">
        <w:rPr>
          <w:rFonts w:ascii="Arial" w:hAnsi="Arial"/>
          <w:color w:val="000000" w:themeColor="text1"/>
          <w:sz w:val="24"/>
          <w:szCs w:val="24"/>
        </w:rPr>
        <w:t xml:space="preserve">” means the Acceptable Use Policy </w:t>
      </w:r>
    </w:p>
    <w:p w14:paraId="0767393A" w14:textId="3B95E77E" w:rsidR="00791961" w:rsidRPr="00791961" w:rsidRDefault="00791961" w:rsidP="00791961">
      <w:pPr>
        <w:pStyle w:val="BodyTextIndent3"/>
        <w:ind w:left="2880" w:hanging="2160"/>
        <w:jc w:val="both"/>
        <w:rPr>
          <w:rFonts w:ascii="Arial" w:hAnsi="Arial"/>
          <w:color w:val="000000" w:themeColor="text1"/>
          <w:sz w:val="24"/>
          <w:szCs w:val="24"/>
        </w:rPr>
      </w:pPr>
      <w:r w:rsidRPr="00791961">
        <w:rPr>
          <w:rFonts w:ascii="Arial" w:hAnsi="Arial"/>
          <w:color w:val="000000" w:themeColor="text1"/>
          <w:sz w:val="24"/>
          <w:szCs w:val="24"/>
        </w:rPr>
        <w:t>"</w:t>
      </w:r>
      <w:r w:rsidRPr="00791961">
        <w:rPr>
          <w:rFonts w:ascii="Arial" w:hAnsi="Arial"/>
          <w:b/>
          <w:color w:val="000000" w:themeColor="text1"/>
          <w:sz w:val="24"/>
          <w:szCs w:val="24"/>
        </w:rPr>
        <w:t>REGISTRY</w:t>
      </w:r>
      <w:r w:rsidRPr="00791961">
        <w:rPr>
          <w:rFonts w:ascii="Arial" w:hAnsi="Arial"/>
          <w:color w:val="000000" w:themeColor="text1"/>
          <w:sz w:val="24"/>
          <w:szCs w:val="24"/>
        </w:rPr>
        <w:t>"</w:t>
      </w:r>
      <w:r>
        <w:rPr>
          <w:rFonts w:ascii="Arial" w:hAnsi="Arial"/>
          <w:color w:val="000000" w:themeColor="text1"/>
          <w:sz w:val="24"/>
          <w:szCs w:val="24"/>
        </w:rPr>
        <w:tab/>
      </w:r>
      <w:r w:rsidRPr="00791961">
        <w:rPr>
          <w:rFonts w:ascii="Arial" w:hAnsi="Arial"/>
          <w:color w:val="000000" w:themeColor="text1"/>
          <w:sz w:val="24"/>
          <w:szCs w:val="24"/>
        </w:rPr>
        <w:t xml:space="preserve">means entity mandated by the Botswana </w:t>
      </w:r>
      <w:r>
        <w:rPr>
          <w:rFonts w:ascii="Arial" w:hAnsi="Arial"/>
          <w:color w:val="000000" w:themeColor="text1"/>
          <w:sz w:val="24"/>
          <w:szCs w:val="24"/>
        </w:rPr>
        <w:t xml:space="preserve">Communications Regulatory </w:t>
      </w:r>
      <w:r w:rsidRPr="00791961">
        <w:rPr>
          <w:rFonts w:ascii="Arial" w:hAnsi="Arial"/>
          <w:color w:val="000000" w:themeColor="text1"/>
          <w:sz w:val="24"/>
          <w:szCs w:val="24"/>
        </w:rPr>
        <w:t>Authority to maintain and administer the .bw ccTLD;</w:t>
      </w:r>
    </w:p>
    <w:p w14:paraId="1E0B1162" w14:textId="6B24576D" w:rsidR="00791961" w:rsidRPr="00791961" w:rsidRDefault="00791961" w:rsidP="00791961">
      <w:pPr>
        <w:pStyle w:val="BodyTextIndent3"/>
        <w:ind w:left="2835" w:hanging="2115"/>
        <w:jc w:val="both"/>
        <w:rPr>
          <w:rFonts w:ascii="Arial" w:hAnsi="Arial"/>
          <w:color w:val="000000" w:themeColor="text1"/>
          <w:sz w:val="24"/>
          <w:szCs w:val="24"/>
        </w:rPr>
      </w:pPr>
      <w:r w:rsidRPr="00791961">
        <w:rPr>
          <w:rFonts w:ascii="Arial" w:hAnsi="Arial"/>
          <w:color w:val="000000" w:themeColor="text1"/>
          <w:sz w:val="24"/>
          <w:szCs w:val="24"/>
        </w:rPr>
        <w:t>“</w:t>
      </w:r>
      <w:r w:rsidRPr="00791961">
        <w:rPr>
          <w:rFonts w:ascii="Arial" w:hAnsi="Arial"/>
          <w:b/>
          <w:color w:val="000000" w:themeColor="text1"/>
          <w:sz w:val="24"/>
          <w:szCs w:val="24"/>
        </w:rPr>
        <w:t>Domain</w:t>
      </w:r>
      <w:r w:rsidRPr="00791961">
        <w:rPr>
          <w:rFonts w:ascii="Arial" w:hAnsi="Arial"/>
          <w:color w:val="000000" w:themeColor="text1"/>
          <w:sz w:val="24"/>
          <w:szCs w:val="24"/>
        </w:rPr>
        <w:t xml:space="preserve">” </w:t>
      </w:r>
      <w:r>
        <w:rPr>
          <w:rFonts w:ascii="Arial" w:hAnsi="Arial"/>
          <w:color w:val="000000" w:themeColor="text1"/>
          <w:sz w:val="24"/>
          <w:szCs w:val="24"/>
        </w:rPr>
        <w:tab/>
      </w:r>
      <w:r w:rsidRPr="00791961">
        <w:rPr>
          <w:rFonts w:ascii="Arial" w:hAnsi="Arial"/>
          <w:color w:val="000000" w:themeColor="text1"/>
          <w:sz w:val="24"/>
          <w:szCs w:val="24"/>
        </w:rPr>
        <w:t>means a .bw Domain name applied for by a Registrant, whose registration application has been processed and accepted by the REGISTRY;</w:t>
      </w:r>
    </w:p>
    <w:p w14:paraId="63AFCAD9" w14:textId="6DC747A3" w:rsidR="00791961" w:rsidRPr="00791961" w:rsidRDefault="00791961" w:rsidP="00791961">
      <w:pPr>
        <w:pStyle w:val="BodyTextIndent3"/>
        <w:ind w:left="2835" w:hanging="2126"/>
        <w:jc w:val="both"/>
        <w:rPr>
          <w:rFonts w:ascii="Arial" w:hAnsi="Arial"/>
          <w:color w:val="000000" w:themeColor="text1"/>
          <w:sz w:val="24"/>
          <w:szCs w:val="24"/>
        </w:rPr>
      </w:pPr>
      <w:r w:rsidRPr="00791961">
        <w:rPr>
          <w:rFonts w:ascii="Arial" w:hAnsi="Arial"/>
          <w:b/>
          <w:color w:val="000000" w:themeColor="text1"/>
          <w:sz w:val="24"/>
          <w:szCs w:val="24"/>
        </w:rPr>
        <w:t>"Policy</w:t>
      </w:r>
      <w:r w:rsidRPr="00791961">
        <w:rPr>
          <w:rFonts w:ascii="Arial" w:hAnsi="Arial"/>
          <w:color w:val="000000" w:themeColor="text1"/>
          <w:sz w:val="24"/>
          <w:szCs w:val="24"/>
        </w:rPr>
        <w:t xml:space="preserve">" </w:t>
      </w:r>
      <w:r>
        <w:rPr>
          <w:rFonts w:ascii="Arial" w:hAnsi="Arial"/>
          <w:color w:val="000000" w:themeColor="text1"/>
          <w:sz w:val="24"/>
          <w:szCs w:val="24"/>
        </w:rPr>
        <w:tab/>
      </w:r>
      <w:r w:rsidRPr="00791961">
        <w:rPr>
          <w:rFonts w:ascii="Arial" w:hAnsi="Arial"/>
          <w:color w:val="000000" w:themeColor="text1"/>
          <w:sz w:val="24"/>
          <w:szCs w:val="24"/>
        </w:rPr>
        <w:t>means the contents of the REGISTRY Privacy Policy and any amendments or updates to the Policy made by the REGISTRY from time to time and publicly published.</w:t>
      </w:r>
    </w:p>
    <w:p w14:paraId="33475F83" w14:textId="546101E7" w:rsidR="00F72533" w:rsidRPr="00E462DE" w:rsidRDefault="00791961" w:rsidP="00791961">
      <w:pPr>
        <w:pStyle w:val="BodyTextIndent3"/>
        <w:ind w:left="2835" w:hanging="2126"/>
        <w:jc w:val="both"/>
        <w:rPr>
          <w:rFonts w:ascii="Arial" w:hAnsi="Arial"/>
          <w:color w:val="000000" w:themeColor="text1"/>
          <w:sz w:val="24"/>
          <w:szCs w:val="24"/>
        </w:rPr>
      </w:pPr>
      <w:r w:rsidRPr="00791961">
        <w:rPr>
          <w:rFonts w:ascii="Arial" w:hAnsi="Arial"/>
          <w:color w:val="000000" w:themeColor="text1"/>
          <w:sz w:val="24"/>
          <w:szCs w:val="24"/>
        </w:rPr>
        <w:t>"</w:t>
      </w:r>
      <w:r w:rsidRPr="00791961">
        <w:rPr>
          <w:rFonts w:ascii="Arial" w:hAnsi="Arial"/>
          <w:b/>
          <w:color w:val="000000" w:themeColor="text1"/>
          <w:sz w:val="24"/>
          <w:szCs w:val="24"/>
        </w:rPr>
        <w:t>Registrant</w:t>
      </w:r>
      <w:r w:rsidRPr="00791961">
        <w:rPr>
          <w:rFonts w:ascii="Arial" w:hAnsi="Arial"/>
          <w:color w:val="000000" w:themeColor="text1"/>
          <w:sz w:val="24"/>
          <w:szCs w:val="24"/>
        </w:rPr>
        <w:t>"</w:t>
      </w:r>
      <w:r>
        <w:rPr>
          <w:rFonts w:ascii="Arial" w:hAnsi="Arial"/>
          <w:color w:val="000000" w:themeColor="text1"/>
          <w:sz w:val="24"/>
          <w:szCs w:val="24"/>
        </w:rPr>
        <w:tab/>
      </w:r>
      <w:r w:rsidRPr="00791961">
        <w:rPr>
          <w:rFonts w:ascii="Arial" w:hAnsi="Arial"/>
          <w:color w:val="000000" w:themeColor="text1"/>
          <w:sz w:val="24"/>
          <w:szCs w:val="24"/>
        </w:rPr>
        <w:t xml:space="preserve">means the individual, entity or the </w:t>
      </w:r>
      <w:r w:rsidR="00373DF4" w:rsidRPr="00791961">
        <w:rPr>
          <w:rFonts w:ascii="Arial" w:hAnsi="Arial"/>
          <w:color w:val="000000" w:themeColor="text1"/>
          <w:sz w:val="24"/>
          <w:szCs w:val="24"/>
        </w:rPr>
        <w:t>authorized</w:t>
      </w:r>
      <w:r w:rsidRPr="00791961">
        <w:rPr>
          <w:rFonts w:ascii="Arial" w:hAnsi="Arial"/>
          <w:color w:val="000000" w:themeColor="text1"/>
          <w:sz w:val="24"/>
          <w:szCs w:val="24"/>
        </w:rPr>
        <w:t xml:space="preserve"> agent for the individual or entity who applied for or caused to be applied for a Domain and whose registration application has been processed and accepted by the REGISTRY;</w:t>
      </w:r>
    </w:p>
    <w:p w14:paraId="5427E780" w14:textId="77777777" w:rsidR="00F72533" w:rsidRDefault="00F72533" w:rsidP="00E462DE">
      <w:pPr>
        <w:pStyle w:val="BodyTextIndent3"/>
        <w:jc w:val="both"/>
        <w:rPr>
          <w:rFonts w:ascii="Arial" w:hAnsi="Arial"/>
          <w:color w:val="000000" w:themeColor="text1"/>
          <w:sz w:val="24"/>
          <w:szCs w:val="24"/>
        </w:rPr>
      </w:pPr>
    </w:p>
    <w:p w14:paraId="020A13F2" w14:textId="77777777" w:rsidR="00791961" w:rsidRDefault="00791961" w:rsidP="00E462DE">
      <w:pPr>
        <w:pStyle w:val="BodyTextIndent3"/>
        <w:jc w:val="both"/>
        <w:rPr>
          <w:rFonts w:ascii="Arial" w:hAnsi="Arial"/>
          <w:color w:val="000000" w:themeColor="text1"/>
          <w:sz w:val="24"/>
          <w:szCs w:val="24"/>
        </w:rPr>
      </w:pPr>
    </w:p>
    <w:p w14:paraId="57ABE535" w14:textId="77777777" w:rsidR="00791961" w:rsidRDefault="00791961" w:rsidP="00E462DE">
      <w:pPr>
        <w:pStyle w:val="BodyTextIndent3"/>
        <w:jc w:val="both"/>
        <w:rPr>
          <w:rFonts w:ascii="Arial" w:hAnsi="Arial"/>
          <w:color w:val="000000" w:themeColor="text1"/>
          <w:sz w:val="24"/>
          <w:szCs w:val="24"/>
        </w:rPr>
      </w:pPr>
    </w:p>
    <w:p w14:paraId="7885083B" w14:textId="77777777" w:rsidR="00791961" w:rsidRDefault="00791961" w:rsidP="00E462DE">
      <w:pPr>
        <w:pStyle w:val="BodyTextIndent3"/>
        <w:jc w:val="both"/>
        <w:rPr>
          <w:rFonts w:ascii="Arial" w:hAnsi="Arial"/>
          <w:color w:val="000000" w:themeColor="text1"/>
          <w:sz w:val="24"/>
          <w:szCs w:val="24"/>
        </w:rPr>
      </w:pPr>
    </w:p>
    <w:p w14:paraId="2299B872" w14:textId="77777777" w:rsidR="00791961" w:rsidRPr="00E462DE" w:rsidRDefault="00791961" w:rsidP="00E462DE">
      <w:pPr>
        <w:pStyle w:val="BodyTextIndent3"/>
        <w:jc w:val="both"/>
        <w:rPr>
          <w:rFonts w:ascii="Arial" w:hAnsi="Arial"/>
          <w:color w:val="000000" w:themeColor="text1"/>
          <w:sz w:val="24"/>
          <w:szCs w:val="24"/>
        </w:rPr>
      </w:pPr>
    </w:p>
    <w:p w14:paraId="19E8FB36" w14:textId="77777777" w:rsidR="005167D3" w:rsidRPr="00E462DE" w:rsidRDefault="00F72533" w:rsidP="00E462DE">
      <w:pPr>
        <w:pStyle w:val="BodyTextIndent3"/>
        <w:ind w:hanging="720"/>
        <w:jc w:val="both"/>
        <w:rPr>
          <w:rStyle w:val="SubtleReference"/>
          <w:rFonts w:ascii="Arial" w:hAnsi="Arial"/>
          <w:color w:val="000000" w:themeColor="text1"/>
          <w:sz w:val="24"/>
          <w:szCs w:val="24"/>
          <w:u w:val="none"/>
        </w:rPr>
      </w:pPr>
      <w:r w:rsidRPr="00E462DE">
        <w:rPr>
          <w:rStyle w:val="SubtleReference"/>
          <w:rFonts w:ascii="Arial" w:hAnsi="Arial"/>
          <w:color w:val="000000" w:themeColor="text1"/>
          <w:sz w:val="24"/>
          <w:szCs w:val="24"/>
          <w:u w:val="none"/>
        </w:rPr>
        <w:t>Paragraph 2</w:t>
      </w:r>
    </w:p>
    <w:p w14:paraId="19F9F4B3" w14:textId="77777777" w:rsidR="005167D3" w:rsidRPr="00E462DE" w:rsidRDefault="005167D3" w:rsidP="00E462DE">
      <w:pPr>
        <w:pStyle w:val="BodyTextIndent3"/>
        <w:ind w:hanging="720"/>
        <w:jc w:val="both"/>
        <w:rPr>
          <w:rFonts w:ascii="Arial" w:hAnsi="Arial"/>
          <w:b/>
          <w:color w:val="000000" w:themeColor="text1"/>
          <w:sz w:val="24"/>
          <w:szCs w:val="24"/>
        </w:rPr>
      </w:pPr>
    </w:p>
    <w:p w14:paraId="252D45B4" w14:textId="77777777" w:rsidR="007A3315" w:rsidRDefault="007A3315" w:rsidP="00E462DE">
      <w:pPr>
        <w:pStyle w:val="ListParagraph"/>
        <w:numPr>
          <w:ilvl w:val="0"/>
          <w:numId w:val="7"/>
        </w:numPr>
        <w:spacing w:after="240"/>
        <w:ind w:left="709" w:hanging="709"/>
        <w:jc w:val="both"/>
        <w:rPr>
          <w:rFonts w:ascii="Arial" w:hAnsi="Arial" w:cs="Arial"/>
          <w:b/>
          <w:color w:val="000000" w:themeColor="text1"/>
          <w:sz w:val="24"/>
        </w:rPr>
      </w:pPr>
      <w:r w:rsidRPr="00705E3E">
        <w:rPr>
          <w:rStyle w:val="Strong"/>
          <w:rFonts w:ascii="Arial" w:hAnsi="Arial" w:cs="Arial"/>
          <w:color w:val="000000" w:themeColor="text1"/>
          <w:sz w:val="24"/>
        </w:rPr>
        <w:t xml:space="preserve">COMPLIANCE WITH </w:t>
      </w:r>
      <w:r w:rsidR="00D10DD4" w:rsidRPr="00705E3E">
        <w:rPr>
          <w:rFonts w:ascii="Arial" w:hAnsi="Arial" w:cs="Arial"/>
          <w:b/>
          <w:color w:val="000000" w:themeColor="text1"/>
          <w:sz w:val="24"/>
        </w:rPr>
        <w:t>B</w:t>
      </w:r>
      <w:r w:rsidR="005167D3" w:rsidRPr="00705E3E">
        <w:rPr>
          <w:rFonts w:ascii="Arial" w:hAnsi="Arial" w:cs="Arial"/>
          <w:b/>
          <w:color w:val="000000" w:themeColor="text1"/>
          <w:sz w:val="24"/>
        </w:rPr>
        <w:t>OCRA</w:t>
      </w:r>
      <w:r w:rsidRPr="00705E3E">
        <w:rPr>
          <w:rFonts w:ascii="Arial" w:hAnsi="Arial" w:cs="Arial"/>
          <w:b/>
          <w:color w:val="000000" w:themeColor="text1"/>
          <w:sz w:val="24"/>
        </w:rPr>
        <w:t xml:space="preserve"> AUP</w:t>
      </w:r>
    </w:p>
    <w:p w14:paraId="1B9EA57F" w14:textId="77777777" w:rsidR="00705E3E" w:rsidRPr="00705E3E" w:rsidRDefault="00705E3E" w:rsidP="00705E3E">
      <w:pPr>
        <w:pStyle w:val="ListParagraph"/>
        <w:spacing w:after="240"/>
        <w:ind w:left="709"/>
        <w:jc w:val="both"/>
        <w:rPr>
          <w:rFonts w:ascii="Arial" w:hAnsi="Arial" w:cs="Arial"/>
          <w:b/>
          <w:color w:val="000000" w:themeColor="text1"/>
          <w:sz w:val="24"/>
        </w:rPr>
      </w:pPr>
    </w:p>
    <w:p w14:paraId="54D7D997" w14:textId="209AE417" w:rsidR="00F72533" w:rsidRDefault="007A3315" w:rsidP="00E462DE">
      <w:pPr>
        <w:pStyle w:val="NoSpacing"/>
        <w:numPr>
          <w:ilvl w:val="1"/>
          <w:numId w:val="7"/>
        </w:numPr>
        <w:ind w:left="1418" w:hanging="709"/>
        <w:jc w:val="both"/>
        <w:rPr>
          <w:rFonts w:ascii="Arial" w:hAnsi="Arial" w:cs="Arial"/>
          <w:color w:val="000000" w:themeColor="text1"/>
          <w:sz w:val="24"/>
        </w:rPr>
      </w:pPr>
      <w:r w:rsidRPr="00E462DE">
        <w:rPr>
          <w:rFonts w:ascii="Arial" w:hAnsi="Arial" w:cs="Arial"/>
          <w:color w:val="000000" w:themeColor="text1"/>
          <w:sz w:val="24"/>
        </w:rPr>
        <w:t xml:space="preserve">The </w:t>
      </w:r>
      <w:r w:rsidR="00373DF4">
        <w:rPr>
          <w:rFonts w:ascii="Arial" w:hAnsi="Arial" w:cs="Arial"/>
          <w:color w:val="000000" w:themeColor="text1"/>
          <w:sz w:val="24"/>
        </w:rPr>
        <w:t>Registry</w:t>
      </w:r>
      <w:r w:rsidRPr="00E462DE">
        <w:rPr>
          <w:rFonts w:ascii="Arial" w:hAnsi="Arial" w:cs="Arial"/>
          <w:color w:val="000000" w:themeColor="text1"/>
          <w:sz w:val="24"/>
        </w:rPr>
        <w:t xml:space="preserve"> and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names must be used for lawful purposes. The creation, transmission, distribution, storage of, or linking to any material in violation of applicable law or regulation or this AUP is prohibited. This may include, but is not limited to, the following: </w:t>
      </w:r>
    </w:p>
    <w:p w14:paraId="243EE331" w14:textId="77777777" w:rsidR="00705E3E" w:rsidRPr="00E462DE" w:rsidRDefault="00705E3E" w:rsidP="00705E3E">
      <w:pPr>
        <w:pStyle w:val="NoSpacing"/>
        <w:ind w:left="1418"/>
        <w:jc w:val="both"/>
        <w:rPr>
          <w:rFonts w:ascii="Arial" w:hAnsi="Arial" w:cs="Arial"/>
          <w:color w:val="000000" w:themeColor="text1"/>
          <w:sz w:val="24"/>
        </w:rPr>
      </w:pPr>
    </w:p>
    <w:p w14:paraId="77C34F77" w14:textId="77777777" w:rsidR="00D06944" w:rsidRPr="00E462DE" w:rsidRDefault="007A3315" w:rsidP="00E462DE">
      <w:pPr>
        <w:pStyle w:val="NoSpacing"/>
        <w:numPr>
          <w:ilvl w:val="2"/>
          <w:numId w:val="7"/>
        </w:numPr>
        <w:tabs>
          <w:tab w:val="left" w:pos="1418"/>
        </w:tabs>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Communication, publication or distribution of material (including through links or framing) that infringes upon the intellectual and/or industrial property rights of another person. Intellectual and/or industrial property rights include, but are not limited to: copyrights (including future copyright), design rights, patents, patent applications, trade marks, rights of personality, and trade secret information. </w:t>
      </w:r>
    </w:p>
    <w:p w14:paraId="1ACC91BA" w14:textId="77777777" w:rsidR="00D06944" w:rsidRPr="00E462DE" w:rsidRDefault="007A3315" w:rsidP="00E462DE">
      <w:pPr>
        <w:pStyle w:val="NoSpacing"/>
        <w:numPr>
          <w:ilvl w:val="2"/>
          <w:numId w:val="7"/>
        </w:numPr>
        <w:tabs>
          <w:tab w:val="left" w:pos="1418"/>
        </w:tabs>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Registration or use of a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name in circumstances in which, in the sole discretion of the </w:t>
      </w:r>
      <w:r w:rsidR="00FD6637" w:rsidRPr="00E462DE">
        <w:rPr>
          <w:rFonts w:ascii="Arial" w:hAnsi="Arial" w:cs="Arial"/>
          <w:color w:val="000000" w:themeColor="text1"/>
          <w:sz w:val="24"/>
        </w:rPr>
        <w:t>BOCRA</w:t>
      </w:r>
      <w:r w:rsidRPr="00E462DE">
        <w:rPr>
          <w:rFonts w:ascii="Arial" w:hAnsi="Arial" w:cs="Arial"/>
          <w:color w:val="000000" w:themeColor="text1"/>
          <w:sz w:val="24"/>
        </w:rPr>
        <w:t>:</w:t>
      </w:r>
    </w:p>
    <w:p w14:paraId="34FF4C09" w14:textId="77777777" w:rsidR="00D06944" w:rsidRPr="00E462DE" w:rsidRDefault="007A3315" w:rsidP="00E462DE">
      <w:pPr>
        <w:pStyle w:val="NoSpacing"/>
        <w:numPr>
          <w:ilvl w:val="3"/>
          <w:numId w:val="7"/>
        </w:numPr>
        <w:tabs>
          <w:tab w:val="left" w:pos="3969"/>
        </w:tabs>
        <w:ind w:left="3969" w:hanging="1134"/>
        <w:jc w:val="both"/>
        <w:rPr>
          <w:rFonts w:ascii="Arial" w:hAnsi="Arial" w:cs="Arial"/>
          <w:color w:val="000000" w:themeColor="text1"/>
          <w:sz w:val="24"/>
        </w:rPr>
      </w:pPr>
      <w:r w:rsidRPr="00E462DE">
        <w:rPr>
          <w:rFonts w:ascii="Arial" w:hAnsi="Arial" w:cs="Arial"/>
          <w:color w:val="000000" w:themeColor="text1"/>
          <w:sz w:val="24"/>
        </w:rPr>
        <w:t xml:space="preserve">The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name is identical or confusingly similar to a personal name, company, business or other legal or trading name as registered with the relevant </w:t>
      </w:r>
      <w:r w:rsidR="00D10DD4" w:rsidRPr="00E462DE">
        <w:rPr>
          <w:rFonts w:ascii="Arial" w:hAnsi="Arial" w:cs="Arial"/>
          <w:color w:val="000000" w:themeColor="text1"/>
          <w:sz w:val="24"/>
        </w:rPr>
        <w:t>Botswana</w:t>
      </w:r>
      <w:r w:rsidRPr="00E462DE">
        <w:rPr>
          <w:rFonts w:ascii="Arial" w:hAnsi="Arial" w:cs="Arial"/>
          <w:color w:val="000000" w:themeColor="text1"/>
          <w:sz w:val="24"/>
        </w:rPr>
        <w:t xml:space="preserve"> agency, or a trade or service mark in which a third party complainant has uncontested rights, including without limitation in circumstances in which:</w:t>
      </w:r>
    </w:p>
    <w:p w14:paraId="4114C957" w14:textId="77777777" w:rsidR="00D06944" w:rsidRPr="00E462DE" w:rsidRDefault="007A3315" w:rsidP="00E462DE">
      <w:pPr>
        <w:pStyle w:val="NoSpacing"/>
        <w:numPr>
          <w:ilvl w:val="4"/>
          <w:numId w:val="7"/>
        </w:numPr>
        <w:ind w:left="5103" w:hanging="1134"/>
        <w:jc w:val="both"/>
        <w:rPr>
          <w:rFonts w:ascii="Arial" w:hAnsi="Arial" w:cs="Arial"/>
          <w:color w:val="000000" w:themeColor="text1"/>
          <w:sz w:val="24"/>
        </w:rPr>
      </w:pPr>
      <w:r w:rsidRPr="00E462DE">
        <w:rPr>
          <w:rFonts w:ascii="Arial" w:hAnsi="Arial" w:cs="Arial"/>
          <w:color w:val="000000" w:themeColor="text1"/>
          <w:sz w:val="24"/>
        </w:rPr>
        <w:t xml:space="preserve">The use deceives or confuses others in relation to goods or services for which a trade mark is registered in </w:t>
      </w:r>
      <w:r w:rsidR="00D10DD4" w:rsidRPr="00E462DE">
        <w:rPr>
          <w:rFonts w:ascii="Arial" w:hAnsi="Arial" w:cs="Arial"/>
          <w:color w:val="000000" w:themeColor="text1"/>
          <w:sz w:val="24"/>
        </w:rPr>
        <w:t>Botswana</w:t>
      </w:r>
      <w:r w:rsidRPr="00E462DE">
        <w:rPr>
          <w:rFonts w:ascii="Arial" w:hAnsi="Arial" w:cs="Arial"/>
          <w:color w:val="000000" w:themeColor="text1"/>
          <w:sz w:val="24"/>
        </w:rPr>
        <w:t>, or in respect of similar goods or closely related services, against the wishes of the registered proprietor of the trade mark; or</w:t>
      </w:r>
    </w:p>
    <w:p w14:paraId="557CE0CD" w14:textId="77777777" w:rsidR="00E82271" w:rsidRPr="00E462DE" w:rsidRDefault="007A3315" w:rsidP="00E462DE">
      <w:pPr>
        <w:pStyle w:val="NoSpacing"/>
        <w:numPr>
          <w:ilvl w:val="4"/>
          <w:numId w:val="7"/>
        </w:numPr>
        <w:tabs>
          <w:tab w:val="left" w:pos="3969"/>
        </w:tabs>
        <w:ind w:left="5103" w:hanging="1134"/>
        <w:jc w:val="both"/>
        <w:rPr>
          <w:rFonts w:ascii="Arial" w:hAnsi="Arial" w:cs="Arial"/>
          <w:color w:val="000000" w:themeColor="text1"/>
          <w:sz w:val="24"/>
        </w:rPr>
      </w:pPr>
      <w:r w:rsidRPr="00E462DE">
        <w:rPr>
          <w:rFonts w:ascii="Arial" w:hAnsi="Arial" w:cs="Arial"/>
          <w:color w:val="000000" w:themeColor="text1"/>
          <w:sz w:val="24"/>
        </w:rPr>
        <w:t xml:space="preserve">The use deceives or confuses others in relation to goods or services in respect of which an unregistered trade mark or </w:t>
      </w:r>
      <w:r w:rsidRPr="00E462DE">
        <w:rPr>
          <w:rFonts w:ascii="Arial" w:hAnsi="Arial" w:cs="Arial"/>
          <w:color w:val="000000" w:themeColor="text1"/>
          <w:sz w:val="24"/>
        </w:rPr>
        <w:lastRenderedPageBreak/>
        <w:t xml:space="preserve">service mark has become distinctive of the goods or services of a third party complainant, and in which the third party complainant has established a sufficient reputation in </w:t>
      </w:r>
      <w:r w:rsidR="00D10DD4" w:rsidRPr="00E462DE">
        <w:rPr>
          <w:rFonts w:ascii="Arial" w:hAnsi="Arial" w:cs="Arial"/>
          <w:color w:val="000000" w:themeColor="text1"/>
          <w:sz w:val="24"/>
        </w:rPr>
        <w:t>Botswana</w:t>
      </w:r>
      <w:r w:rsidRPr="00E462DE">
        <w:rPr>
          <w:rFonts w:ascii="Arial" w:hAnsi="Arial" w:cs="Arial"/>
          <w:color w:val="000000" w:themeColor="text1"/>
          <w:sz w:val="24"/>
        </w:rPr>
        <w:t>, against the wishes of the third party complainant; or</w:t>
      </w:r>
    </w:p>
    <w:p w14:paraId="32C8FC47" w14:textId="77777777" w:rsidR="007A3315" w:rsidRPr="00E462DE" w:rsidRDefault="007A3315" w:rsidP="00E462DE">
      <w:pPr>
        <w:pStyle w:val="NoSpacing"/>
        <w:numPr>
          <w:ilvl w:val="4"/>
          <w:numId w:val="7"/>
        </w:numPr>
        <w:tabs>
          <w:tab w:val="left" w:pos="3969"/>
        </w:tabs>
        <w:ind w:left="5103" w:hanging="1134"/>
        <w:jc w:val="both"/>
        <w:rPr>
          <w:rFonts w:ascii="Arial" w:hAnsi="Arial" w:cs="Arial"/>
          <w:color w:val="000000" w:themeColor="text1"/>
          <w:sz w:val="24"/>
        </w:rPr>
      </w:pPr>
      <w:r w:rsidRPr="00E462DE">
        <w:rPr>
          <w:rFonts w:ascii="Arial" w:hAnsi="Arial" w:cs="Arial"/>
          <w:color w:val="000000" w:themeColor="text1"/>
          <w:sz w:val="24"/>
        </w:rPr>
        <w:t xml:space="preserve">The use trades on or passes-off a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name or a website or other content or services accessed through resolution of a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as being the same as or endorsed, authorised, associated or affiliated with the established business, name or reputation of another; or </w:t>
      </w:r>
    </w:p>
    <w:p w14:paraId="63830788" w14:textId="77777777" w:rsidR="007A3315" w:rsidRPr="00E462DE" w:rsidRDefault="007A3315" w:rsidP="00E462DE">
      <w:pPr>
        <w:numPr>
          <w:ilvl w:val="4"/>
          <w:numId w:val="7"/>
        </w:numPr>
        <w:tabs>
          <w:tab w:val="left" w:pos="3969"/>
        </w:tabs>
        <w:spacing w:before="100" w:beforeAutospacing="1" w:after="240"/>
        <w:ind w:left="5103" w:hanging="1134"/>
        <w:jc w:val="both"/>
        <w:rPr>
          <w:rFonts w:ascii="Arial" w:hAnsi="Arial" w:cs="Arial"/>
          <w:color w:val="000000" w:themeColor="text1"/>
          <w:sz w:val="24"/>
        </w:rPr>
      </w:pPr>
      <w:r w:rsidRPr="00E462DE">
        <w:rPr>
          <w:rFonts w:ascii="Arial" w:hAnsi="Arial" w:cs="Arial"/>
          <w:color w:val="000000" w:themeColor="text1"/>
          <w:sz w:val="24"/>
        </w:rPr>
        <w:t xml:space="preserve">The use constitutes intentionally misleading or deceptive conduct in breach of </w:t>
      </w:r>
      <w:r w:rsidR="00FD6637" w:rsidRPr="00E462DE">
        <w:rPr>
          <w:rFonts w:ascii="Arial" w:hAnsi="Arial" w:cs="Arial"/>
          <w:color w:val="000000" w:themeColor="text1"/>
          <w:sz w:val="24"/>
        </w:rPr>
        <w:t>BOCRA</w:t>
      </w:r>
      <w:r w:rsidRPr="00E462DE">
        <w:rPr>
          <w:rFonts w:ascii="Arial" w:hAnsi="Arial" w:cs="Arial"/>
          <w:color w:val="000000" w:themeColor="text1"/>
          <w:sz w:val="24"/>
        </w:rPr>
        <w:t xml:space="preserve"> policy, or the laws of </w:t>
      </w:r>
      <w:r w:rsidR="00D10DD4" w:rsidRPr="00E462DE">
        <w:rPr>
          <w:rFonts w:ascii="Arial" w:hAnsi="Arial" w:cs="Arial"/>
          <w:color w:val="000000" w:themeColor="text1"/>
          <w:sz w:val="24"/>
        </w:rPr>
        <w:t>Botswana</w:t>
      </w:r>
      <w:r w:rsidRPr="00E462DE">
        <w:rPr>
          <w:rFonts w:ascii="Arial" w:hAnsi="Arial" w:cs="Arial"/>
          <w:color w:val="000000" w:themeColor="text1"/>
          <w:sz w:val="24"/>
        </w:rPr>
        <w:t>; or</w:t>
      </w:r>
    </w:p>
    <w:p w14:paraId="34C4E125" w14:textId="77777777" w:rsidR="007A3315" w:rsidRDefault="007A3315" w:rsidP="00E462DE">
      <w:pPr>
        <w:pStyle w:val="ListParagraph"/>
        <w:numPr>
          <w:ilvl w:val="1"/>
          <w:numId w:val="7"/>
        </w:numPr>
        <w:spacing w:before="100" w:beforeAutospacing="1" w:after="240"/>
        <w:ind w:left="1418" w:hanging="709"/>
        <w:jc w:val="both"/>
        <w:rPr>
          <w:rFonts w:ascii="Arial" w:hAnsi="Arial" w:cs="Arial"/>
          <w:color w:val="000000" w:themeColor="text1"/>
          <w:sz w:val="24"/>
        </w:rPr>
      </w:pPr>
      <w:r w:rsidRPr="00E462DE">
        <w:rPr>
          <w:rFonts w:ascii="Arial" w:hAnsi="Arial" w:cs="Arial"/>
          <w:color w:val="000000" w:themeColor="text1"/>
          <w:sz w:val="24"/>
        </w:rPr>
        <w:t xml:space="preserve">The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name has been used in bad faith, including without limitation the following:</w:t>
      </w:r>
    </w:p>
    <w:p w14:paraId="55C78AD6" w14:textId="77777777" w:rsidR="00705E3E" w:rsidRPr="00E462DE" w:rsidRDefault="00705E3E" w:rsidP="00705E3E">
      <w:pPr>
        <w:pStyle w:val="ListParagraph"/>
        <w:spacing w:before="100" w:beforeAutospacing="1" w:after="240"/>
        <w:ind w:left="1418"/>
        <w:jc w:val="both"/>
        <w:rPr>
          <w:rFonts w:ascii="Arial" w:hAnsi="Arial" w:cs="Arial"/>
          <w:color w:val="000000" w:themeColor="text1"/>
          <w:sz w:val="24"/>
        </w:rPr>
      </w:pPr>
    </w:p>
    <w:p w14:paraId="7FFE2221" w14:textId="77777777" w:rsidR="00FA5FD9" w:rsidRPr="00E462DE" w:rsidRDefault="007A3315" w:rsidP="00E462DE">
      <w:pPr>
        <w:pStyle w:val="ListParagraph"/>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The User has used the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name primarily for the purpose of unlawfully disrupting the business or activities of another person; or</w:t>
      </w:r>
    </w:p>
    <w:p w14:paraId="53703616" w14:textId="77777777" w:rsidR="007A3315" w:rsidRPr="00E462DE" w:rsidRDefault="007A3315" w:rsidP="00E462DE">
      <w:pPr>
        <w:pStyle w:val="ListParagraph"/>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By using the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name, the User has intentionally created a likelihood of confusion with respect to the third party complainant’s intellectual or industrial property rights and the source, sponsorship, affiliation, or endorsement of website(s), email, or other online locations or services or of a product or service available on or through resolution of a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name;</w:t>
      </w:r>
    </w:p>
    <w:p w14:paraId="12D7CBA0" w14:textId="77777777" w:rsidR="007A3315" w:rsidRPr="00E462DE" w:rsidRDefault="007A3315" w:rsidP="00E462DE">
      <w:pPr>
        <w:pStyle w:val="ListParagraph"/>
        <w:numPr>
          <w:ilvl w:val="2"/>
          <w:numId w:val="7"/>
        </w:numPr>
        <w:tabs>
          <w:tab w:val="left" w:pos="1418"/>
        </w:tabs>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For the purpose of selling, renting or otherwise transferring the Domain name to an entity or to a commercial competitor of an entity, for valuable consideration in excess of a User’s documented out-of-pocket costs directly associated with acquiring the Domain Name;</w:t>
      </w:r>
    </w:p>
    <w:p w14:paraId="7BAB8699" w14:textId="77777777" w:rsidR="007A3315" w:rsidRPr="00E462DE" w:rsidRDefault="007A3315" w:rsidP="00E462DE">
      <w:pPr>
        <w:pStyle w:val="ListParagraph"/>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As a blocking registration against a name or mark in which a third party has superior intellectual or industrial property rights.</w:t>
      </w:r>
    </w:p>
    <w:p w14:paraId="7E5794BD" w14:textId="77777777" w:rsidR="007A3315" w:rsidRPr="00E462DE" w:rsidRDefault="007A3315" w:rsidP="00E462DE">
      <w:pPr>
        <w:pStyle w:val="PlainText"/>
        <w:numPr>
          <w:ilvl w:val="1"/>
          <w:numId w:val="7"/>
        </w:numPr>
        <w:spacing w:before="0" w:beforeAutospacing="0" w:after="240" w:afterAutospacing="0"/>
        <w:ind w:left="1418" w:hanging="709"/>
        <w:jc w:val="both"/>
        <w:rPr>
          <w:rFonts w:ascii="Arial" w:hAnsi="Arial" w:cs="Arial"/>
          <w:color w:val="000000" w:themeColor="text1"/>
          <w:lang w:val="en-NZ"/>
        </w:rPr>
      </w:pPr>
      <w:r w:rsidRPr="00E462DE">
        <w:rPr>
          <w:rFonts w:ascii="Arial" w:hAnsi="Arial" w:cs="Arial"/>
          <w:color w:val="000000" w:themeColor="text1"/>
          <w:lang w:val="en-NZ"/>
        </w:rPr>
        <w:lastRenderedPageBreak/>
        <w:t xml:space="preserve">A </w:t>
      </w:r>
      <w:r w:rsidR="00D10DD4" w:rsidRPr="00E462DE">
        <w:rPr>
          <w:rFonts w:ascii="Arial" w:hAnsi="Arial" w:cs="Arial"/>
          <w:color w:val="000000" w:themeColor="text1"/>
          <w:lang w:val="en-NZ"/>
        </w:rPr>
        <w:t>.bw</w:t>
      </w:r>
      <w:r w:rsidRPr="00E462DE">
        <w:rPr>
          <w:rFonts w:ascii="Arial" w:hAnsi="Arial" w:cs="Arial"/>
          <w:color w:val="000000" w:themeColor="text1"/>
          <w:lang w:val="en-NZ"/>
        </w:rPr>
        <w:t xml:space="preserve"> Domain name registration which is part of a pattern of registrations where the User has registered domain names which correspond to well known names or trade marks in which the User has no apparent rights, and the </w:t>
      </w:r>
      <w:r w:rsidR="00D10DD4" w:rsidRPr="00E462DE">
        <w:rPr>
          <w:rFonts w:ascii="Arial" w:hAnsi="Arial" w:cs="Arial"/>
          <w:color w:val="000000" w:themeColor="text1"/>
          <w:lang w:val="en-NZ"/>
        </w:rPr>
        <w:t>.bw</w:t>
      </w:r>
      <w:r w:rsidRPr="00E462DE">
        <w:rPr>
          <w:rFonts w:ascii="Arial" w:hAnsi="Arial" w:cs="Arial"/>
          <w:color w:val="000000" w:themeColor="text1"/>
          <w:lang w:val="en-NZ"/>
        </w:rPr>
        <w:t xml:space="preserve"> Domain name is part of that pattern; </w:t>
      </w:r>
    </w:p>
    <w:p w14:paraId="00F20BED" w14:textId="77777777" w:rsidR="007A3315" w:rsidRPr="00E462DE" w:rsidRDefault="007A3315" w:rsidP="00E462DE">
      <w:pPr>
        <w:pStyle w:val="PlainText"/>
        <w:numPr>
          <w:ilvl w:val="1"/>
          <w:numId w:val="7"/>
        </w:numPr>
        <w:tabs>
          <w:tab w:val="left" w:pos="1418"/>
        </w:tabs>
        <w:spacing w:before="0" w:beforeAutospacing="0" w:after="240" w:afterAutospacing="0"/>
        <w:ind w:left="1418" w:hanging="709"/>
        <w:jc w:val="both"/>
        <w:rPr>
          <w:rFonts w:ascii="Arial" w:hAnsi="Arial" w:cs="Arial"/>
          <w:color w:val="000000" w:themeColor="text1"/>
        </w:rPr>
      </w:pPr>
      <w:r w:rsidRPr="00E462DE">
        <w:rPr>
          <w:rFonts w:ascii="Arial" w:hAnsi="Arial" w:cs="Arial"/>
          <w:color w:val="000000" w:themeColor="text1"/>
          <w:lang w:val="en-NZ"/>
        </w:rPr>
        <w:t xml:space="preserve">The </w:t>
      </w:r>
      <w:r w:rsidR="00D10DD4" w:rsidRPr="00E462DE">
        <w:rPr>
          <w:rFonts w:ascii="Arial" w:hAnsi="Arial" w:cs="Arial"/>
          <w:color w:val="000000" w:themeColor="text1"/>
          <w:lang w:val="en-NZ"/>
        </w:rPr>
        <w:t>.bw</w:t>
      </w:r>
      <w:r w:rsidRPr="00E462DE">
        <w:rPr>
          <w:rFonts w:ascii="Arial" w:hAnsi="Arial" w:cs="Arial"/>
          <w:color w:val="000000" w:themeColor="text1"/>
          <w:lang w:val="en-NZ"/>
        </w:rPr>
        <w:t xml:space="preserve"> Domain name was registered arising out of a relationship between two parties, and it was mutually agreed, as evidenced in writing, that the Registrant would be an entity other than that currently in the register.</w:t>
      </w:r>
    </w:p>
    <w:p w14:paraId="60C040E9" w14:textId="77777777" w:rsidR="007A3315" w:rsidRPr="00E462DE" w:rsidRDefault="007A3315" w:rsidP="00E462DE">
      <w:pPr>
        <w:pStyle w:val="ListParagraph"/>
        <w:numPr>
          <w:ilvl w:val="1"/>
          <w:numId w:val="7"/>
        </w:numPr>
        <w:tabs>
          <w:tab w:val="left" w:pos="709"/>
        </w:tabs>
        <w:spacing w:before="100" w:beforeAutospacing="1" w:after="240"/>
        <w:ind w:left="1418" w:hanging="709"/>
        <w:jc w:val="both"/>
        <w:rPr>
          <w:rFonts w:ascii="Arial" w:hAnsi="Arial" w:cs="Arial"/>
          <w:color w:val="000000" w:themeColor="text1"/>
          <w:sz w:val="24"/>
        </w:rPr>
      </w:pPr>
      <w:r w:rsidRPr="00E462DE">
        <w:rPr>
          <w:rFonts w:ascii="Arial" w:hAnsi="Arial" w:cs="Arial"/>
          <w:color w:val="000000" w:themeColor="text1"/>
          <w:sz w:val="24"/>
        </w:rPr>
        <w:t xml:space="preserve">Unlawful communication, publication or distribution of registered and unregistered know-how, confidential information and trade secrets. </w:t>
      </w:r>
    </w:p>
    <w:p w14:paraId="4A87253A" w14:textId="77777777" w:rsidR="007A3315" w:rsidRPr="00E462DE" w:rsidRDefault="007A3315" w:rsidP="00E462DE">
      <w:pPr>
        <w:pStyle w:val="ListParagraph"/>
        <w:numPr>
          <w:ilvl w:val="1"/>
          <w:numId w:val="7"/>
        </w:numPr>
        <w:tabs>
          <w:tab w:val="left" w:pos="1418"/>
        </w:tabs>
        <w:spacing w:before="100" w:beforeAutospacing="1" w:after="240"/>
        <w:ind w:left="1418"/>
        <w:jc w:val="both"/>
        <w:rPr>
          <w:rFonts w:ascii="Arial" w:hAnsi="Arial" w:cs="Arial"/>
          <w:color w:val="000000" w:themeColor="text1"/>
          <w:sz w:val="24"/>
        </w:rPr>
      </w:pPr>
      <w:r w:rsidRPr="00E462DE">
        <w:rPr>
          <w:rFonts w:ascii="Arial" w:hAnsi="Arial" w:cs="Arial"/>
          <w:color w:val="000000" w:themeColor="text1"/>
          <w:sz w:val="24"/>
        </w:rPr>
        <w:t xml:space="preserve">Publication of web content which, in the opinion of the </w:t>
      </w:r>
      <w:r w:rsidR="00FD6637" w:rsidRPr="00E462DE">
        <w:rPr>
          <w:rFonts w:ascii="Arial" w:hAnsi="Arial" w:cs="Arial"/>
          <w:color w:val="000000" w:themeColor="text1"/>
          <w:sz w:val="24"/>
        </w:rPr>
        <w:t>BOCRA</w:t>
      </w:r>
      <w:r w:rsidRPr="00E462DE">
        <w:rPr>
          <w:rFonts w:ascii="Arial" w:hAnsi="Arial" w:cs="Arial"/>
          <w:color w:val="000000" w:themeColor="text1"/>
          <w:sz w:val="24"/>
        </w:rPr>
        <w:t>:</w:t>
      </w:r>
    </w:p>
    <w:p w14:paraId="3DAC0DAB" w14:textId="77777777" w:rsidR="007A3315" w:rsidRPr="00E462DE" w:rsidRDefault="007A3315" w:rsidP="00E462DE">
      <w:pPr>
        <w:numPr>
          <w:ilvl w:val="3"/>
          <w:numId w:val="7"/>
        </w:numPr>
        <w:tabs>
          <w:tab w:val="left" w:pos="2835"/>
        </w:tabs>
        <w:spacing w:before="100" w:beforeAutospacing="1" w:after="240"/>
        <w:ind w:left="3969" w:hanging="1134"/>
        <w:jc w:val="both"/>
        <w:rPr>
          <w:rFonts w:ascii="Arial" w:hAnsi="Arial" w:cs="Arial"/>
          <w:color w:val="000000" w:themeColor="text1"/>
          <w:sz w:val="24"/>
        </w:rPr>
      </w:pPr>
      <w:r w:rsidRPr="00E462DE">
        <w:rPr>
          <w:rFonts w:ascii="Arial" w:hAnsi="Arial" w:cs="Arial"/>
          <w:color w:val="000000" w:themeColor="text1"/>
          <w:sz w:val="24"/>
        </w:rPr>
        <w:t>is capable of disruption of s</w:t>
      </w:r>
      <w:r w:rsidR="009A6897" w:rsidRPr="00E462DE">
        <w:rPr>
          <w:rFonts w:ascii="Arial" w:hAnsi="Arial" w:cs="Arial"/>
          <w:color w:val="000000" w:themeColor="text1"/>
          <w:sz w:val="24"/>
        </w:rPr>
        <w:t>y</w:t>
      </w:r>
      <w:r w:rsidRPr="00E462DE">
        <w:rPr>
          <w:rFonts w:ascii="Arial" w:hAnsi="Arial" w:cs="Arial"/>
          <w:color w:val="000000" w:themeColor="text1"/>
          <w:sz w:val="24"/>
        </w:rPr>
        <w:t>stems in use by other Internet users or service providers (eg viruses or malware);</w:t>
      </w:r>
    </w:p>
    <w:p w14:paraId="0C952CAB" w14:textId="77777777" w:rsidR="007A3315" w:rsidRPr="00E462DE" w:rsidRDefault="007A3315" w:rsidP="00E462DE">
      <w:pPr>
        <w:numPr>
          <w:ilvl w:val="3"/>
          <w:numId w:val="7"/>
        </w:numPr>
        <w:spacing w:before="100" w:beforeAutospacing="1" w:after="240"/>
        <w:ind w:left="3969" w:hanging="1134"/>
        <w:jc w:val="both"/>
        <w:rPr>
          <w:rFonts w:ascii="Arial" w:hAnsi="Arial" w:cs="Arial"/>
          <w:color w:val="000000" w:themeColor="text1"/>
          <w:sz w:val="24"/>
        </w:rPr>
      </w:pPr>
      <w:r w:rsidRPr="00E462DE">
        <w:rPr>
          <w:rFonts w:ascii="Arial" w:hAnsi="Arial" w:cs="Arial"/>
          <w:color w:val="000000" w:themeColor="text1"/>
          <w:sz w:val="24"/>
        </w:rPr>
        <w:t>seeks or apparently seeks authentication or login details used by operators of other Internet sites (eg phishing); or</w:t>
      </w:r>
    </w:p>
    <w:p w14:paraId="51DF63E7" w14:textId="77777777" w:rsidR="007A3315" w:rsidRPr="00E462DE" w:rsidRDefault="007A3315" w:rsidP="00E462DE">
      <w:pPr>
        <w:numPr>
          <w:ilvl w:val="3"/>
          <w:numId w:val="7"/>
        </w:numPr>
        <w:spacing w:before="100" w:beforeAutospacing="1" w:after="240"/>
        <w:ind w:left="3969" w:hanging="1134"/>
        <w:jc w:val="both"/>
        <w:rPr>
          <w:rFonts w:ascii="Arial" w:hAnsi="Arial" w:cs="Arial"/>
          <w:color w:val="000000" w:themeColor="text1"/>
          <w:sz w:val="24"/>
        </w:rPr>
      </w:pPr>
      <w:r w:rsidRPr="00E462DE">
        <w:rPr>
          <w:rFonts w:ascii="Arial" w:hAnsi="Arial" w:cs="Arial"/>
          <w:color w:val="000000" w:themeColor="text1"/>
          <w:sz w:val="24"/>
        </w:rPr>
        <w:t>may mislead or deceive visitors to the site that the site has an affiliation with the operator of another Internet site (eg phishing).</w:t>
      </w:r>
    </w:p>
    <w:p w14:paraId="02086F36" w14:textId="77777777" w:rsidR="007A3315" w:rsidRDefault="007A3315" w:rsidP="00E462DE">
      <w:pPr>
        <w:pStyle w:val="ListParagraph"/>
        <w:numPr>
          <w:ilvl w:val="1"/>
          <w:numId w:val="7"/>
        </w:numPr>
        <w:tabs>
          <w:tab w:val="left" w:pos="1418"/>
        </w:tabs>
        <w:spacing w:before="100" w:beforeAutospacing="1" w:after="240"/>
        <w:ind w:left="1418" w:hanging="709"/>
        <w:jc w:val="both"/>
        <w:rPr>
          <w:rFonts w:ascii="Arial" w:hAnsi="Arial" w:cs="Arial"/>
          <w:color w:val="000000" w:themeColor="text1"/>
          <w:sz w:val="24"/>
        </w:rPr>
      </w:pPr>
      <w:r w:rsidRPr="00E462DE">
        <w:rPr>
          <w:rFonts w:ascii="Arial" w:hAnsi="Arial" w:cs="Arial"/>
          <w:color w:val="000000" w:themeColor="text1"/>
          <w:sz w:val="24"/>
        </w:rPr>
        <w:t xml:space="preserve">Communication, publication or distribution, either directly or by way of embedded links, of images or materials (including, but not limited to pornographic material and images or materials that a reasonable person as a member of the community of </w:t>
      </w:r>
      <w:r w:rsidR="00D10DD4" w:rsidRPr="00E462DE">
        <w:rPr>
          <w:rFonts w:ascii="Arial" w:hAnsi="Arial" w:cs="Arial"/>
          <w:color w:val="000000" w:themeColor="text1"/>
          <w:sz w:val="24"/>
        </w:rPr>
        <w:t>Botswana</w:t>
      </w:r>
      <w:r w:rsidRPr="00E462DE">
        <w:rPr>
          <w:rFonts w:ascii="Arial" w:hAnsi="Arial" w:cs="Arial"/>
          <w:color w:val="000000" w:themeColor="text1"/>
          <w:sz w:val="24"/>
        </w:rPr>
        <w:t xml:space="preserve"> would consider to be obscene or indecent) where such communication, publication or distribution is prohibited by or constitutes an offence under the laws of </w:t>
      </w:r>
      <w:r w:rsidR="00D10DD4" w:rsidRPr="00E462DE">
        <w:rPr>
          <w:rFonts w:ascii="Arial" w:hAnsi="Arial" w:cs="Arial"/>
          <w:color w:val="000000" w:themeColor="text1"/>
          <w:sz w:val="24"/>
        </w:rPr>
        <w:t>Botswana</w:t>
      </w:r>
      <w:r w:rsidRPr="00E462DE">
        <w:rPr>
          <w:rFonts w:ascii="Arial" w:hAnsi="Arial" w:cs="Arial"/>
          <w:color w:val="000000" w:themeColor="text1"/>
          <w:sz w:val="24"/>
        </w:rPr>
        <w:t>,</w:t>
      </w:r>
      <w:r w:rsidRPr="00E462DE" w:rsidDel="0052245C">
        <w:rPr>
          <w:rFonts w:ascii="Arial" w:hAnsi="Arial" w:cs="Arial"/>
          <w:color w:val="000000" w:themeColor="text1"/>
          <w:sz w:val="24"/>
        </w:rPr>
        <w:t xml:space="preserve"> </w:t>
      </w:r>
      <w:r w:rsidRPr="00E462DE">
        <w:rPr>
          <w:rFonts w:ascii="Arial" w:hAnsi="Arial" w:cs="Arial"/>
          <w:color w:val="000000" w:themeColor="text1"/>
          <w:sz w:val="24"/>
        </w:rPr>
        <w:t xml:space="preserve">whether incorporated directly into or linked from a web site, email, posting to a news group, internet forum, instant messaging notice which makes use of domain name resolution services in the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TLD. </w:t>
      </w:r>
    </w:p>
    <w:p w14:paraId="632619A5" w14:textId="77777777" w:rsidR="00705E3E" w:rsidRPr="00E462DE" w:rsidRDefault="00705E3E" w:rsidP="00705E3E">
      <w:pPr>
        <w:pStyle w:val="ListParagraph"/>
        <w:tabs>
          <w:tab w:val="left" w:pos="1418"/>
        </w:tabs>
        <w:spacing w:before="100" w:beforeAutospacing="1" w:after="240"/>
        <w:ind w:left="1418"/>
        <w:jc w:val="both"/>
        <w:rPr>
          <w:rFonts w:ascii="Arial" w:hAnsi="Arial" w:cs="Arial"/>
          <w:color w:val="000000" w:themeColor="text1"/>
          <w:sz w:val="24"/>
        </w:rPr>
      </w:pPr>
    </w:p>
    <w:p w14:paraId="189F1960" w14:textId="77777777" w:rsidR="007A3315" w:rsidRPr="00E462DE" w:rsidRDefault="007A3315" w:rsidP="00E462DE">
      <w:pPr>
        <w:pStyle w:val="ListParagraph"/>
        <w:numPr>
          <w:ilvl w:val="2"/>
          <w:numId w:val="7"/>
        </w:numPr>
        <w:tabs>
          <w:tab w:val="left" w:pos="2835"/>
        </w:tabs>
        <w:autoSpaceDE w:val="0"/>
        <w:autoSpaceDN w:val="0"/>
        <w:adjustRightInd w:val="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Material that a reasonable member of the community of </w:t>
      </w:r>
      <w:r w:rsidR="00D10DD4" w:rsidRPr="00E462DE">
        <w:rPr>
          <w:rFonts w:ascii="Arial" w:hAnsi="Arial" w:cs="Arial"/>
          <w:color w:val="000000" w:themeColor="text1"/>
          <w:sz w:val="24"/>
        </w:rPr>
        <w:t>Botswana</w:t>
      </w:r>
      <w:r w:rsidRPr="00E462DE">
        <w:rPr>
          <w:rFonts w:ascii="Arial" w:hAnsi="Arial" w:cs="Arial"/>
          <w:color w:val="000000" w:themeColor="text1"/>
          <w:sz w:val="24"/>
        </w:rPr>
        <w:t xml:space="preserve"> would consider pornographic, indecent, and/or obscene or which is otherwise prohibited includes, by way of example and without limitation, real or manipulated images depicting child pornography, bestiality, excessively violent or sexually violent material, sexual activity, and material containing detailed instructions </w:t>
      </w:r>
      <w:r w:rsidRPr="00E462DE">
        <w:rPr>
          <w:rFonts w:ascii="Arial" w:hAnsi="Arial" w:cs="Arial"/>
          <w:color w:val="000000" w:themeColor="text1"/>
          <w:sz w:val="24"/>
        </w:rPr>
        <w:lastRenderedPageBreak/>
        <w:t>regarding how to commit a crime, an act of violence, or how to prepare and/or use illegal drugs</w:t>
      </w:r>
    </w:p>
    <w:p w14:paraId="2A9D388B" w14:textId="77777777" w:rsidR="007A3315" w:rsidRPr="00E462DE" w:rsidRDefault="007A3315" w:rsidP="00E462DE">
      <w:pPr>
        <w:autoSpaceDE w:val="0"/>
        <w:autoSpaceDN w:val="0"/>
        <w:adjustRightInd w:val="0"/>
        <w:ind w:left="1418"/>
        <w:jc w:val="both"/>
        <w:rPr>
          <w:rFonts w:ascii="Arial" w:hAnsi="Arial" w:cs="Arial"/>
          <w:color w:val="000000" w:themeColor="text1"/>
          <w:sz w:val="24"/>
        </w:rPr>
      </w:pPr>
    </w:p>
    <w:p w14:paraId="6C8EED9B" w14:textId="322607E2" w:rsidR="007A3315" w:rsidRPr="00705E3E" w:rsidRDefault="007A3315" w:rsidP="00705E3E">
      <w:pPr>
        <w:pStyle w:val="Heading3"/>
        <w:numPr>
          <w:ilvl w:val="2"/>
          <w:numId w:val="7"/>
        </w:numPr>
        <w:ind w:left="2835" w:hanging="1417"/>
        <w:jc w:val="both"/>
        <w:rPr>
          <w:rFonts w:ascii="Arial" w:hAnsi="Arial" w:cs="Arial"/>
          <w:b w:val="0"/>
          <w:color w:val="000000" w:themeColor="text1"/>
          <w:sz w:val="24"/>
        </w:rPr>
      </w:pPr>
      <w:r w:rsidRPr="00705E3E">
        <w:rPr>
          <w:rFonts w:ascii="Arial" w:hAnsi="Arial" w:cs="Arial"/>
          <w:b w:val="0"/>
          <w:color w:val="000000" w:themeColor="text1"/>
          <w:sz w:val="24"/>
        </w:rPr>
        <w:t xml:space="preserve">Communication, publication or distribution of defamatory material or material that constitutes racial vilification. </w:t>
      </w:r>
    </w:p>
    <w:p w14:paraId="423E4D97" w14:textId="77777777" w:rsidR="007A3315" w:rsidRPr="00E462DE" w:rsidRDefault="007A3315" w:rsidP="00E462DE">
      <w:pPr>
        <w:pStyle w:val="ListParagraph"/>
        <w:numPr>
          <w:ilvl w:val="1"/>
          <w:numId w:val="7"/>
        </w:numPr>
        <w:spacing w:before="100" w:beforeAutospacing="1" w:after="240"/>
        <w:ind w:left="1418"/>
        <w:jc w:val="both"/>
        <w:rPr>
          <w:rFonts w:ascii="Arial" w:hAnsi="Arial" w:cs="Arial"/>
          <w:color w:val="000000" w:themeColor="text1"/>
          <w:sz w:val="24"/>
        </w:rPr>
      </w:pPr>
      <w:r w:rsidRPr="00E462DE">
        <w:rPr>
          <w:rFonts w:ascii="Arial" w:hAnsi="Arial" w:cs="Arial"/>
          <w:color w:val="000000" w:themeColor="text1"/>
          <w:sz w:val="24"/>
        </w:rPr>
        <w:t xml:space="preserve">Communication, publication or distribution of material that constitutes an illegal threat or encourages conduct that may constitute a criminal offence. </w:t>
      </w:r>
    </w:p>
    <w:p w14:paraId="6B33847A" w14:textId="77777777" w:rsidR="007A3315" w:rsidRPr="00E462DE" w:rsidRDefault="007A3315" w:rsidP="00E462DE">
      <w:pPr>
        <w:pStyle w:val="ListParagraph"/>
        <w:numPr>
          <w:ilvl w:val="1"/>
          <w:numId w:val="7"/>
        </w:numPr>
        <w:spacing w:before="100" w:beforeAutospacing="1" w:after="240"/>
        <w:ind w:left="1418"/>
        <w:jc w:val="both"/>
        <w:rPr>
          <w:rFonts w:ascii="Arial" w:hAnsi="Arial" w:cs="Arial"/>
          <w:color w:val="000000" w:themeColor="text1"/>
          <w:sz w:val="24"/>
        </w:rPr>
      </w:pPr>
      <w:r w:rsidRPr="00E462DE">
        <w:rPr>
          <w:rFonts w:ascii="Arial" w:hAnsi="Arial" w:cs="Arial"/>
          <w:color w:val="000000" w:themeColor="text1"/>
          <w:sz w:val="24"/>
        </w:rPr>
        <w:t xml:space="preserve">Communication, publication or distribution of material that is in contempt of the orders of a court or another authoritative government actor within </w:t>
      </w:r>
      <w:r w:rsidR="00D10DD4" w:rsidRPr="00E462DE">
        <w:rPr>
          <w:rFonts w:ascii="Arial" w:hAnsi="Arial" w:cs="Arial"/>
          <w:color w:val="000000" w:themeColor="text1"/>
          <w:sz w:val="24"/>
        </w:rPr>
        <w:t>Botswana</w:t>
      </w:r>
      <w:r w:rsidRPr="00E462DE">
        <w:rPr>
          <w:rFonts w:ascii="Arial" w:hAnsi="Arial" w:cs="Arial"/>
          <w:color w:val="000000" w:themeColor="text1"/>
          <w:sz w:val="24"/>
        </w:rPr>
        <w:t xml:space="preserve">. </w:t>
      </w:r>
    </w:p>
    <w:p w14:paraId="326E285E" w14:textId="77777777" w:rsidR="007A3315" w:rsidRPr="00E462DE" w:rsidRDefault="007A3315" w:rsidP="00E462DE">
      <w:pPr>
        <w:pStyle w:val="ListParagraph"/>
        <w:numPr>
          <w:ilvl w:val="1"/>
          <w:numId w:val="7"/>
        </w:numPr>
        <w:spacing w:before="100" w:beforeAutospacing="1" w:after="240"/>
        <w:ind w:left="1418"/>
        <w:jc w:val="both"/>
        <w:rPr>
          <w:rFonts w:ascii="Arial" w:hAnsi="Arial" w:cs="Arial"/>
          <w:color w:val="000000" w:themeColor="text1"/>
          <w:sz w:val="24"/>
        </w:rPr>
      </w:pPr>
      <w:r w:rsidRPr="00E462DE">
        <w:rPr>
          <w:rFonts w:ascii="Arial" w:hAnsi="Arial" w:cs="Arial"/>
          <w:color w:val="000000" w:themeColor="text1"/>
          <w:sz w:val="24"/>
        </w:rPr>
        <w:t xml:space="preserve">Use, communication, publication or distribution of software, technical information or other data that violates </w:t>
      </w:r>
      <w:r w:rsidR="00D10DD4" w:rsidRPr="00E462DE">
        <w:rPr>
          <w:rFonts w:ascii="Arial" w:hAnsi="Arial" w:cs="Arial"/>
          <w:color w:val="000000" w:themeColor="text1"/>
          <w:sz w:val="24"/>
        </w:rPr>
        <w:t>Botswana</w:t>
      </w:r>
      <w:r w:rsidRPr="00E462DE">
        <w:rPr>
          <w:rFonts w:ascii="Arial" w:hAnsi="Arial" w:cs="Arial"/>
          <w:color w:val="000000" w:themeColor="text1"/>
          <w:sz w:val="24"/>
        </w:rPr>
        <w:t xml:space="preserve"> export control laws. </w:t>
      </w:r>
    </w:p>
    <w:p w14:paraId="470F754A" w14:textId="77777777" w:rsidR="007A3315" w:rsidRPr="00E462DE" w:rsidRDefault="007A3315" w:rsidP="00E462DE">
      <w:pPr>
        <w:pStyle w:val="ListParagraph"/>
        <w:numPr>
          <w:ilvl w:val="1"/>
          <w:numId w:val="7"/>
        </w:numPr>
        <w:spacing w:before="100" w:beforeAutospacing="1" w:after="240"/>
        <w:ind w:left="1418"/>
        <w:jc w:val="both"/>
        <w:rPr>
          <w:rFonts w:ascii="Arial" w:hAnsi="Arial" w:cs="Arial"/>
          <w:color w:val="000000" w:themeColor="text1"/>
          <w:sz w:val="24"/>
        </w:rPr>
      </w:pPr>
      <w:r w:rsidRPr="00E462DE">
        <w:rPr>
          <w:rFonts w:ascii="Arial" w:hAnsi="Arial" w:cs="Arial"/>
          <w:color w:val="000000" w:themeColor="text1"/>
          <w:sz w:val="24"/>
        </w:rPr>
        <w:t xml:space="preserve">Use, communication, publication or distribution of confidential or personal information or data including confidential or personal information about persons that collected without their knowledge or consent. </w:t>
      </w:r>
    </w:p>
    <w:p w14:paraId="37137B3D" w14:textId="77777777" w:rsidR="005167D3" w:rsidRPr="00E462DE" w:rsidRDefault="005167D3" w:rsidP="00E462DE">
      <w:pPr>
        <w:spacing w:before="100" w:beforeAutospacing="1" w:after="240"/>
        <w:ind w:left="709"/>
        <w:jc w:val="both"/>
        <w:rPr>
          <w:rFonts w:ascii="Arial" w:hAnsi="Arial" w:cs="Arial"/>
          <w:color w:val="000000" w:themeColor="text1"/>
          <w:sz w:val="24"/>
        </w:rPr>
      </w:pPr>
    </w:p>
    <w:p w14:paraId="016BA775" w14:textId="49AC4639" w:rsidR="005167D3" w:rsidRPr="00E462DE" w:rsidRDefault="00241AE5" w:rsidP="00E462DE">
      <w:pPr>
        <w:spacing w:before="100" w:beforeAutospacing="1" w:after="240"/>
        <w:ind w:left="709" w:hanging="709"/>
        <w:jc w:val="both"/>
        <w:rPr>
          <w:rStyle w:val="SubtleReference"/>
          <w:rFonts w:ascii="Arial" w:hAnsi="Arial"/>
          <w:color w:val="000000" w:themeColor="text1"/>
          <w:sz w:val="24"/>
          <w:u w:val="none"/>
        </w:rPr>
      </w:pPr>
      <w:r w:rsidRPr="00E462DE">
        <w:rPr>
          <w:rStyle w:val="SubtleReference"/>
          <w:rFonts w:ascii="Arial" w:hAnsi="Arial"/>
          <w:color w:val="000000" w:themeColor="text1"/>
          <w:sz w:val="24"/>
          <w:u w:val="none"/>
        </w:rPr>
        <w:t>PARAGRAPH 3</w:t>
      </w:r>
    </w:p>
    <w:p w14:paraId="1A03F43F" w14:textId="77777777" w:rsidR="005167D3" w:rsidRPr="00E462DE" w:rsidRDefault="005167D3" w:rsidP="00E462DE">
      <w:pPr>
        <w:spacing w:before="100" w:beforeAutospacing="1" w:after="240"/>
        <w:ind w:left="709" w:hanging="709"/>
        <w:jc w:val="both"/>
        <w:rPr>
          <w:rFonts w:ascii="Arial" w:hAnsi="Arial" w:cs="Arial"/>
          <w:b/>
          <w:color w:val="000000" w:themeColor="text1"/>
          <w:sz w:val="24"/>
        </w:rPr>
      </w:pPr>
    </w:p>
    <w:p w14:paraId="24BDC5F8" w14:textId="77777777" w:rsidR="007A3315" w:rsidRPr="00E462DE" w:rsidRDefault="007A3315" w:rsidP="00E462DE">
      <w:pPr>
        <w:numPr>
          <w:ilvl w:val="0"/>
          <w:numId w:val="7"/>
        </w:numPr>
        <w:spacing w:after="240"/>
        <w:ind w:hanging="720"/>
        <w:jc w:val="both"/>
        <w:rPr>
          <w:rFonts w:ascii="Arial" w:hAnsi="Arial" w:cs="Arial"/>
          <w:color w:val="000000" w:themeColor="text1"/>
          <w:sz w:val="24"/>
        </w:rPr>
      </w:pPr>
      <w:r w:rsidRPr="00E462DE">
        <w:rPr>
          <w:rStyle w:val="Strong"/>
          <w:rFonts w:ascii="Arial" w:hAnsi="Arial" w:cs="Arial"/>
          <w:color w:val="000000" w:themeColor="text1"/>
          <w:sz w:val="24"/>
        </w:rPr>
        <w:t>ELECTRONIC MAIL</w:t>
      </w:r>
      <w:r w:rsidRPr="00E462DE">
        <w:rPr>
          <w:rFonts w:ascii="Arial" w:hAnsi="Arial" w:cs="Arial"/>
          <w:color w:val="000000" w:themeColor="text1"/>
          <w:sz w:val="24"/>
        </w:rPr>
        <w:t xml:space="preserve"> </w:t>
      </w:r>
    </w:p>
    <w:p w14:paraId="1F607919" w14:textId="6A923756" w:rsidR="007A3315" w:rsidRPr="00E462DE" w:rsidRDefault="00FD6637" w:rsidP="00E462DE">
      <w:pPr>
        <w:pStyle w:val="BodyText"/>
        <w:numPr>
          <w:ilvl w:val="1"/>
          <w:numId w:val="7"/>
        </w:numPr>
        <w:spacing w:after="240" w:afterAutospacing="0"/>
        <w:ind w:left="1418" w:hanging="709"/>
        <w:jc w:val="both"/>
        <w:rPr>
          <w:rFonts w:ascii="Arial" w:hAnsi="Arial"/>
          <w:color w:val="000000" w:themeColor="text1"/>
          <w:sz w:val="24"/>
          <w:szCs w:val="24"/>
        </w:rPr>
      </w:pPr>
      <w:r w:rsidRPr="00E462DE">
        <w:rPr>
          <w:rFonts w:ascii="Arial" w:hAnsi="Arial"/>
          <w:color w:val="000000" w:themeColor="text1"/>
          <w:sz w:val="24"/>
          <w:szCs w:val="24"/>
        </w:rPr>
        <w:t>BOCRA</w:t>
      </w:r>
      <w:r w:rsidR="007A3315" w:rsidRPr="00E462DE">
        <w:rPr>
          <w:rFonts w:ascii="Arial" w:hAnsi="Arial"/>
          <w:color w:val="000000" w:themeColor="text1"/>
          <w:sz w:val="24"/>
          <w:szCs w:val="24"/>
        </w:rPr>
        <w:t xml:space="preserve"> expressly prohibits Users of the </w:t>
      </w:r>
      <w:r w:rsidR="00E6280A" w:rsidRPr="00E462DE">
        <w:rPr>
          <w:rFonts w:ascii="Arial" w:hAnsi="Arial"/>
          <w:color w:val="000000" w:themeColor="text1"/>
          <w:sz w:val="24"/>
          <w:szCs w:val="24"/>
        </w:rPr>
        <w:t xml:space="preserve">.bw </w:t>
      </w:r>
      <w:r w:rsidR="00373DF4">
        <w:rPr>
          <w:rFonts w:ascii="Arial" w:hAnsi="Arial"/>
          <w:color w:val="000000" w:themeColor="text1"/>
          <w:sz w:val="24"/>
          <w:szCs w:val="24"/>
        </w:rPr>
        <w:t>Registry</w:t>
      </w:r>
      <w:r w:rsidR="007A3315" w:rsidRPr="00E462DE">
        <w:rPr>
          <w:rFonts w:ascii="Arial" w:hAnsi="Arial"/>
          <w:color w:val="000000" w:themeColor="text1"/>
          <w:sz w:val="24"/>
          <w:szCs w:val="24"/>
        </w:rPr>
        <w:t xml:space="preserve"> from engaging in the following activities: </w:t>
      </w:r>
    </w:p>
    <w:p w14:paraId="5312868A" w14:textId="77777777" w:rsidR="007A3315" w:rsidRPr="00E462DE" w:rsidRDefault="007A3315" w:rsidP="00E462DE">
      <w:pPr>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Communicating, transmitting or sending unsolicited bulk e-mail messages or other electronic communications ("junk mail" or "Spam") of any kind including, but not limited to, unsolicited commercial advertising, informational announcements, and political or religious tracts. Such messages or material may be sent only to those who have expressly requested it. If a recipient asks a User to stop sending such e-mails, then any further e-mail messages or other electronic communications would in such event constitute Spam and violate the provisions and requirements of this AUP. </w:t>
      </w:r>
    </w:p>
    <w:p w14:paraId="08C04526" w14:textId="77777777" w:rsidR="007A3315" w:rsidRPr="00E462DE" w:rsidRDefault="007A3315" w:rsidP="00E462DE">
      <w:pPr>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Communicating, transmitting or sending any material by e-mail or otherwise that harasses, or has the effect of harassing, another person or that threatens or encourages bodily harm or destruction of property including, but not limited to, malicious e-mail and flooding a User, site, or server with very </w:t>
      </w:r>
      <w:r w:rsidRPr="00E462DE">
        <w:rPr>
          <w:rFonts w:ascii="Arial" w:hAnsi="Arial" w:cs="Arial"/>
          <w:color w:val="000000" w:themeColor="text1"/>
          <w:sz w:val="24"/>
        </w:rPr>
        <w:lastRenderedPageBreak/>
        <w:t xml:space="preserve">large or numerous pieces of e-mail or illegitimate service requests. </w:t>
      </w:r>
    </w:p>
    <w:p w14:paraId="532978E7" w14:textId="77777777" w:rsidR="007A3315" w:rsidRPr="00E462DE" w:rsidRDefault="007A3315" w:rsidP="00E462DE">
      <w:pPr>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Communicating, transmitting, sending, creating, or forwarding fraudulent offers to sell or buy products, unsolicited offers of employment, messages about "Make-Money Fast", "Pyramid" or "Ponzi" type schemes or similar schemes, and "chain letters" whether or not the recipient wishes to receive such messages. </w:t>
      </w:r>
    </w:p>
    <w:p w14:paraId="7910154C" w14:textId="749852CB" w:rsidR="007A3315" w:rsidRPr="00E462DE" w:rsidRDefault="007A3315" w:rsidP="00E462DE">
      <w:pPr>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Adding, removing, modifying or forging </w:t>
      </w:r>
      <w:r w:rsidR="00E6280A" w:rsidRPr="00E462DE">
        <w:rPr>
          <w:rFonts w:ascii="Arial" w:hAnsi="Arial" w:cs="Arial"/>
          <w:color w:val="000000" w:themeColor="text1"/>
          <w:sz w:val="24"/>
        </w:rPr>
        <w:t xml:space="preserve">.bw </w:t>
      </w:r>
      <w:r w:rsidR="00373DF4">
        <w:rPr>
          <w:rFonts w:ascii="Arial" w:hAnsi="Arial" w:cs="Arial"/>
          <w:color w:val="000000" w:themeColor="text1"/>
          <w:sz w:val="24"/>
        </w:rPr>
        <w:t>Registry</w:t>
      </w:r>
      <w:r w:rsidRPr="00E462DE">
        <w:rPr>
          <w:rFonts w:ascii="Arial" w:hAnsi="Arial" w:cs="Arial"/>
          <w:color w:val="000000" w:themeColor="text1"/>
          <w:sz w:val="24"/>
        </w:rPr>
        <w:t xml:space="preserve"> or other </w:t>
      </w:r>
      <w:r w:rsidR="00373DF4">
        <w:rPr>
          <w:rFonts w:ascii="Arial" w:hAnsi="Arial" w:cs="Arial"/>
          <w:color w:val="000000" w:themeColor="text1"/>
          <w:sz w:val="24"/>
        </w:rPr>
        <w:t>registry</w:t>
      </w:r>
      <w:r w:rsidRPr="00E462DE">
        <w:rPr>
          <w:rFonts w:ascii="Arial" w:hAnsi="Arial" w:cs="Arial"/>
          <w:color w:val="000000" w:themeColor="text1"/>
          <w:sz w:val="24"/>
        </w:rPr>
        <w:t xml:space="preserve"> header information with the effect of misleading or deceiving another person or attempting to impersonate another person by using forged headers or other identifying information ("Spoofing"). </w:t>
      </w:r>
    </w:p>
    <w:p w14:paraId="790E0D93" w14:textId="77777777" w:rsidR="007A3315" w:rsidRPr="00E462DE" w:rsidRDefault="007A3315" w:rsidP="00E462DE">
      <w:pPr>
        <w:numPr>
          <w:ilvl w:val="2"/>
          <w:numId w:val="7"/>
        </w:numPr>
        <w:tabs>
          <w:tab w:val="left" w:pos="1418"/>
        </w:tabs>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Causing or permitting the advertisement of a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name in an unsolicited email communication.</w:t>
      </w:r>
    </w:p>
    <w:p w14:paraId="2B2BC21B" w14:textId="77777777" w:rsidR="005167D3" w:rsidRPr="00E462DE" w:rsidRDefault="005167D3" w:rsidP="00E462DE">
      <w:pPr>
        <w:spacing w:before="100" w:beforeAutospacing="1" w:after="240"/>
        <w:ind w:left="1418"/>
        <w:jc w:val="both"/>
        <w:rPr>
          <w:rFonts w:ascii="Arial" w:hAnsi="Arial" w:cs="Arial"/>
          <w:color w:val="000000" w:themeColor="text1"/>
          <w:sz w:val="24"/>
        </w:rPr>
      </w:pPr>
    </w:p>
    <w:p w14:paraId="48C24978" w14:textId="3F16E01F" w:rsidR="005167D3" w:rsidRPr="00705E3E" w:rsidRDefault="000D6289" w:rsidP="00E462DE">
      <w:pPr>
        <w:spacing w:before="100" w:beforeAutospacing="1" w:after="240"/>
        <w:ind w:left="1418" w:hanging="1418"/>
        <w:jc w:val="both"/>
        <w:rPr>
          <w:rFonts w:ascii="Arial" w:hAnsi="Arial" w:cs="Arial"/>
          <w:color w:val="000000" w:themeColor="text1"/>
          <w:sz w:val="24"/>
        </w:rPr>
      </w:pPr>
      <w:r w:rsidRPr="00705E3E">
        <w:rPr>
          <w:rFonts w:ascii="Arial" w:hAnsi="Arial" w:cs="Arial"/>
          <w:color w:val="000000" w:themeColor="text1"/>
          <w:sz w:val="24"/>
        </w:rPr>
        <w:t>PARAGRAPH 4</w:t>
      </w:r>
    </w:p>
    <w:p w14:paraId="60895B41" w14:textId="77777777" w:rsidR="005167D3" w:rsidRPr="00E462DE" w:rsidRDefault="005167D3" w:rsidP="00E462DE">
      <w:pPr>
        <w:spacing w:before="100" w:beforeAutospacing="1" w:after="240"/>
        <w:ind w:left="1418"/>
        <w:jc w:val="both"/>
        <w:rPr>
          <w:rFonts w:ascii="Arial" w:hAnsi="Arial" w:cs="Arial"/>
          <w:color w:val="000000" w:themeColor="text1"/>
          <w:sz w:val="24"/>
        </w:rPr>
      </w:pPr>
    </w:p>
    <w:p w14:paraId="107EC494" w14:textId="174F5BCE" w:rsidR="007A3315" w:rsidRDefault="007A3315" w:rsidP="00E462DE">
      <w:pPr>
        <w:numPr>
          <w:ilvl w:val="0"/>
          <w:numId w:val="7"/>
        </w:numPr>
        <w:spacing w:after="240"/>
        <w:ind w:hanging="720"/>
        <w:jc w:val="both"/>
        <w:rPr>
          <w:rFonts w:ascii="Arial" w:hAnsi="Arial" w:cs="Arial"/>
          <w:color w:val="000000" w:themeColor="text1"/>
          <w:sz w:val="24"/>
        </w:rPr>
      </w:pPr>
      <w:r w:rsidRPr="00E462DE">
        <w:rPr>
          <w:rStyle w:val="Strong"/>
          <w:rFonts w:ascii="Arial" w:hAnsi="Arial" w:cs="Arial"/>
          <w:color w:val="000000" w:themeColor="text1"/>
          <w:sz w:val="24"/>
        </w:rPr>
        <w:t xml:space="preserve">DISRUPTION OF </w:t>
      </w:r>
      <w:r w:rsidR="00E6280A" w:rsidRPr="00E462DE">
        <w:rPr>
          <w:rStyle w:val="Strong"/>
          <w:rFonts w:ascii="Arial" w:hAnsi="Arial" w:cs="Arial"/>
          <w:color w:val="000000" w:themeColor="text1"/>
          <w:sz w:val="24"/>
        </w:rPr>
        <w:t xml:space="preserve">.BW </w:t>
      </w:r>
      <w:r w:rsidR="00373DF4">
        <w:rPr>
          <w:rStyle w:val="Strong"/>
          <w:rFonts w:ascii="Arial" w:hAnsi="Arial" w:cs="Arial"/>
          <w:color w:val="000000" w:themeColor="text1"/>
          <w:sz w:val="24"/>
        </w:rPr>
        <w:t>REGISTRY</w:t>
      </w:r>
      <w:r w:rsidRPr="00E462DE">
        <w:rPr>
          <w:rFonts w:ascii="Arial" w:hAnsi="Arial" w:cs="Arial"/>
          <w:color w:val="000000" w:themeColor="text1"/>
          <w:sz w:val="24"/>
        </w:rPr>
        <w:t xml:space="preserve"> </w:t>
      </w:r>
    </w:p>
    <w:p w14:paraId="2427EA17" w14:textId="77777777" w:rsidR="00705E3E" w:rsidRPr="00E462DE" w:rsidRDefault="00705E3E" w:rsidP="00705E3E">
      <w:pPr>
        <w:spacing w:after="240"/>
        <w:ind w:left="720"/>
        <w:jc w:val="both"/>
        <w:rPr>
          <w:rFonts w:ascii="Arial" w:hAnsi="Arial" w:cs="Arial"/>
          <w:color w:val="000000" w:themeColor="text1"/>
          <w:sz w:val="24"/>
        </w:rPr>
      </w:pPr>
    </w:p>
    <w:p w14:paraId="6A480DD2" w14:textId="3E51FAFB" w:rsidR="007A3315" w:rsidRPr="00E462DE" w:rsidRDefault="007A3315" w:rsidP="00E462DE">
      <w:pPr>
        <w:numPr>
          <w:ilvl w:val="1"/>
          <w:numId w:val="7"/>
        </w:numPr>
        <w:spacing w:before="100" w:beforeAutospacing="1" w:after="240"/>
        <w:ind w:left="1418" w:hanging="709"/>
        <w:jc w:val="both"/>
        <w:rPr>
          <w:rFonts w:ascii="Arial" w:hAnsi="Arial" w:cs="Arial"/>
          <w:color w:val="000000" w:themeColor="text1"/>
          <w:sz w:val="24"/>
        </w:rPr>
      </w:pPr>
      <w:r w:rsidRPr="00E462DE">
        <w:rPr>
          <w:rFonts w:ascii="Arial" w:hAnsi="Arial" w:cs="Arial"/>
          <w:color w:val="000000" w:themeColor="text1"/>
          <w:sz w:val="24"/>
        </w:rPr>
        <w:t xml:space="preserve">No-one may use the </w:t>
      </w:r>
      <w:r w:rsidR="00E6280A" w:rsidRPr="00E462DE">
        <w:rPr>
          <w:rFonts w:ascii="Arial" w:hAnsi="Arial" w:cs="Arial"/>
          <w:color w:val="000000" w:themeColor="text1"/>
          <w:sz w:val="24"/>
        </w:rPr>
        <w:t xml:space="preserve">.bw </w:t>
      </w:r>
      <w:r w:rsidR="00373DF4">
        <w:rPr>
          <w:rFonts w:ascii="Arial" w:hAnsi="Arial" w:cs="Arial"/>
          <w:color w:val="000000" w:themeColor="text1"/>
          <w:sz w:val="24"/>
        </w:rPr>
        <w:t>Registry</w:t>
      </w:r>
      <w:r w:rsidRPr="00E462DE">
        <w:rPr>
          <w:rFonts w:ascii="Arial" w:hAnsi="Arial" w:cs="Arial"/>
          <w:color w:val="000000" w:themeColor="text1"/>
          <w:sz w:val="24"/>
        </w:rPr>
        <w:t xml:space="preserve"> or a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name for the purpose of:</w:t>
      </w:r>
    </w:p>
    <w:p w14:paraId="694729FF" w14:textId="710DFE9A" w:rsidR="007A3315" w:rsidRPr="00E462DE" w:rsidRDefault="007A3315" w:rsidP="00E462DE">
      <w:pPr>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Restricting or inhibiting any person in their use or enjoyment of the </w:t>
      </w:r>
      <w:r w:rsidR="00E6280A" w:rsidRPr="00E462DE">
        <w:rPr>
          <w:rFonts w:ascii="Arial" w:hAnsi="Arial" w:cs="Arial"/>
          <w:color w:val="000000" w:themeColor="text1"/>
          <w:sz w:val="24"/>
        </w:rPr>
        <w:t xml:space="preserve">.bw </w:t>
      </w:r>
      <w:r w:rsidR="00373DF4">
        <w:rPr>
          <w:rFonts w:ascii="Arial" w:hAnsi="Arial" w:cs="Arial"/>
          <w:color w:val="000000" w:themeColor="text1"/>
          <w:sz w:val="24"/>
        </w:rPr>
        <w:t>Registry</w:t>
      </w:r>
      <w:r w:rsidRPr="00E462DE">
        <w:rPr>
          <w:rFonts w:ascii="Arial" w:hAnsi="Arial" w:cs="Arial"/>
          <w:color w:val="000000" w:themeColor="text1"/>
          <w:sz w:val="24"/>
        </w:rPr>
        <w:t xml:space="preserve"> or a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Domain name or any service or product of </w:t>
      </w:r>
      <w:r w:rsidR="00FD6637" w:rsidRPr="00E462DE">
        <w:rPr>
          <w:rFonts w:ascii="Arial" w:hAnsi="Arial" w:cs="Arial"/>
          <w:color w:val="000000" w:themeColor="text1"/>
          <w:sz w:val="24"/>
        </w:rPr>
        <w:t>BOCRA</w:t>
      </w:r>
      <w:r w:rsidRPr="00E462DE">
        <w:rPr>
          <w:rFonts w:ascii="Arial" w:hAnsi="Arial" w:cs="Arial"/>
          <w:color w:val="000000" w:themeColor="text1"/>
          <w:sz w:val="24"/>
        </w:rPr>
        <w:t>.</w:t>
      </w:r>
    </w:p>
    <w:p w14:paraId="6A230D60" w14:textId="77777777" w:rsidR="007A3315" w:rsidRPr="00E462DE" w:rsidRDefault="007A3315" w:rsidP="00E462DE">
      <w:pPr>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Actually or purportedly reselling </w:t>
      </w:r>
      <w:r w:rsidR="00FD6637" w:rsidRPr="00E462DE">
        <w:rPr>
          <w:rFonts w:ascii="Arial" w:hAnsi="Arial" w:cs="Arial"/>
          <w:color w:val="000000" w:themeColor="text1"/>
          <w:sz w:val="24"/>
        </w:rPr>
        <w:t>BOCRA</w:t>
      </w:r>
      <w:r w:rsidRPr="00E462DE">
        <w:rPr>
          <w:rFonts w:ascii="Arial" w:hAnsi="Arial" w:cs="Arial"/>
          <w:color w:val="000000" w:themeColor="text1"/>
          <w:sz w:val="24"/>
        </w:rPr>
        <w:t xml:space="preserve"> services and products without the prior written consent of </w:t>
      </w:r>
      <w:r w:rsidR="00FD6637" w:rsidRPr="00E462DE">
        <w:rPr>
          <w:rFonts w:ascii="Arial" w:hAnsi="Arial" w:cs="Arial"/>
          <w:color w:val="000000" w:themeColor="text1"/>
          <w:sz w:val="24"/>
        </w:rPr>
        <w:t>BOCRA</w:t>
      </w:r>
      <w:r w:rsidRPr="00E462DE">
        <w:rPr>
          <w:rFonts w:ascii="Arial" w:hAnsi="Arial" w:cs="Arial"/>
          <w:color w:val="000000" w:themeColor="text1"/>
          <w:sz w:val="24"/>
        </w:rPr>
        <w:t xml:space="preserve">. </w:t>
      </w:r>
    </w:p>
    <w:p w14:paraId="5DC511BC" w14:textId="654F0962" w:rsidR="007A3315" w:rsidRPr="00E462DE" w:rsidRDefault="007A3315" w:rsidP="00E462DE">
      <w:pPr>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Transmitting any communications or </w:t>
      </w:r>
      <w:r w:rsidR="00705E3E" w:rsidRPr="00E462DE">
        <w:rPr>
          <w:rFonts w:ascii="Arial" w:hAnsi="Arial" w:cs="Arial"/>
          <w:color w:val="000000" w:themeColor="text1"/>
          <w:sz w:val="24"/>
        </w:rPr>
        <w:t>activity, which may involve deceptive marketing practices such as the fraudulent offering of products, items, or services to any other party?</w:t>
      </w:r>
      <w:r w:rsidRPr="00E462DE">
        <w:rPr>
          <w:rFonts w:ascii="Arial" w:hAnsi="Arial" w:cs="Arial"/>
          <w:color w:val="000000" w:themeColor="text1"/>
          <w:sz w:val="24"/>
        </w:rPr>
        <w:t xml:space="preserve"> </w:t>
      </w:r>
    </w:p>
    <w:p w14:paraId="6C464EC8" w14:textId="6CCD93CB" w:rsidR="007A3315" w:rsidRPr="00E462DE" w:rsidRDefault="007A3315" w:rsidP="00E462DE">
      <w:pPr>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Providing false or misleading information to </w:t>
      </w:r>
      <w:r w:rsidR="00FD6637" w:rsidRPr="00E462DE">
        <w:rPr>
          <w:rFonts w:ascii="Arial" w:hAnsi="Arial" w:cs="Arial"/>
          <w:color w:val="000000" w:themeColor="text1"/>
          <w:sz w:val="24"/>
        </w:rPr>
        <w:t>BOCRA</w:t>
      </w:r>
      <w:r w:rsidRPr="00E462DE">
        <w:rPr>
          <w:rFonts w:ascii="Arial" w:hAnsi="Arial" w:cs="Arial"/>
          <w:color w:val="000000" w:themeColor="text1"/>
          <w:sz w:val="24"/>
        </w:rPr>
        <w:t xml:space="preserve"> or to any other party through the </w:t>
      </w:r>
      <w:r w:rsidR="00E6280A" w:rsidRPr="00E462DE">
        <w:rPr>
          <w:rFonts w:ascii="Arial" w:hAnsi="Arial" w:cs="Arial"/>
          <w:color w:val="000000" w:themeColor="text1"/>
          <w:sz w:val="24"/>
        </w:rPr>
        <w:t xml:space="preserve">.bw </w:t>
      </w:r>
      <w:r w:rsidR="00373DF4">
        <w:rPr>
          <w:rFonts w:ascii="Arial" w:hAnsi="Arial" w:cs="Arial"/>
          <w:color w:val="000000" w:themeColor="text1"/>
          <w:sz w:val="24"/>
        </w:rPr>
        <w:t>Registry</w:t>
      </w:r>
      <w:r w:rsidRPr="00E462DE">
        <w:rPr>
          <w:rFonts w:ascii="Arial" w:hAnsi="Arial" w:cs="Arial"/>
          <w:color w:val="000000" w:themeColor="text1"/>
          <w:sz w:val="24"/>
        </w:rPr>
        <w:t xml:space="preserve">. </w:t>
      </w:r>
    </w:p>
    <w:p w14:paraId="604947AA" w14:textId="77777777" w:rsidR="007A3315" w:rsidRPr="00E462DE" w:rsidRDefault="007A3315" w:rsidP="00E462DE">
      <w:pPr>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lastRenderedPageBreak/>
        <w:t xml:space="preserve">Facilitating or aiding the transmission of confidential information, private, or stolen data such as credit card information (without the owner’s or cardholder's consent). </w:t>
      </w:r>
    </w:p>
    <w:p w14:paraId="2A4C4701" w14:textId="77777777" w:rsidR="00705E3E" w:rsidRDefault="00705E3E" w:rsidP="00E462DE">
      <w:pPr>
        <w:spacing w:after="240"/>
        <w:ind w:left="709" w:hanging="709"/>
        <w:jc w:val="both"/>
        <w:rPr>
          <w:rStyle w:val="SubtleReference"/>
          <w:rFonts w:ascii="Arial" w:hAnsi="Arial"/>
          <w:color w:val="000000" w:themeColor="text1"/>
          <w:sz w:val="24"/>
          <w:u w:val="none"/>
        </w:rPr>
      </w:pPr>
    </w:p>
    <w:p w14:paraId="764F2C15" w14:textId="48E94037" w:rsidR="005167D3" w:rsidRPr="00E462DE" w:rsidRDefault="000D6289" w:rsidP="00E462DE">
      <w:pPr>
        <w:spacing w:after="240"/>
        <w:ind w:left="709" w:hanging="709"/>
        <w:jc w:val="both"/>
        <w:rPr>
          <w:rStyle w:val="SubtleReference"/>
          <w:rFonts w:ascii="Arial" w:hAnsi="Arial"/>
          <w:color w:val="000000" w:themeColor="text1"/>
          <w:sz w:val="24"/>
          <w:u w:val="none"/>
        </w:rPr>
      </w:pPr>
      <w:r w:rsidRPr="00E462DE">
        <w:rPr>
          <w:rStyle w:val="SubtleReference"/>
          <w:rFonts w:ascii="Arial" w:hAnsi="Arial"/>
          <w:color w:val="000000" w:themeColor="text1"/>
          <w:sz w:val="24"/>
          <w:u w:val="none"/>
        </w:rPr>
        <w:t>PARAGRAPH 5</w:t>
      </w:r>
    </w:p>
    <w:p w14:paraId="565B0DF9" w14:textId="77777777" w:rsidR="005167D3" w:rsidRPr="00E462DE" w:rsidRDefault="005167D3" w:rsidP="00E462DE">
      <w:pPr>
        <w:spacing w:after="240"/>
        <w:ind w:left="2835" w:hanging="1417"/>
        <w:jc w:val="both"/>
        <w:rPr>
          <w:rStyle w:val="Strong"/>
          <w:rFonts w:ascii="Arial" w:hAnsi="Arial" w:cs="Arial"/>
          <w:color w:val="000000" w:themeColor="text1"/>
          <w:sz w:val="24"/>
        </w:rPr>
      </w:pPr>
    </w:p>
    <w:p w14:paraId="7E33FC78" w14:textId="496FC121" w:rsidR="007A3315" w:rsidRDefault="00373DF4" w:rsidP="00E462DE">
      <w:pPr>
        <w:numPr>
          <w:ilvl w:val="0"/>
          <w:numId w:val="7"/>
        </w:numPr>
        <w:spacing w:after="240"/>
        <w:ind w:hanging="720"/>
        <w:jc w:val="both"/>
        <w:rPr>
          <w:rFonts w:ascii="Arial" w:hAnsi="Arial" w:cs="Arial"/>
          <w:color w:val="000000" w:themeColor="text1"/>
          <w:sz w:val="24"/>
        </w:rPr>
      </w:pPr>
      <w:r>
        <w:rPr>
          <w:rStyle w:val="Strong"/>
          <w:rFonts w:ascii="Arial" w:hAnsi="Arial" w:cs="Arial"/>
          <w:color w:val="000000" w:themeColor="text1"/>
          <w:sz w:val="24"/>
        </w:rPr>
        <w:t>REGISTRY</w:t>
      </w:r>
      <w:r w:rsidR="007A3315" w:rsidRPr="00E462DE">
        <w:rPr>
          <w:rStyle w:val="Strong"/>
          <w:rFonts w:ascii="Arial" w:hAnsi="Arial" w:cs="Arial"/>
          <w:color w:val="000000" w:themeColor="text1"/>
          <w:sz w:val="24"/>
        </w:rPr>
        <w:t xml:space="preserve"> INTEGRITY AND SECURITY</w:t>
      </w:r>
      <w:r w:rsidR="007A3315" w:rsidRPr="00E462DE">
        <w:rPr>
          <w:rFonts w:ascii="Arial" w:hAnsi="Arial" w:cs="Arial"/>
          <w:color w:val="000000" w:themeColor="text1"/>
          <w:sz w:val="24"/>
        </w:rPr>
        <w:t xml:space="preserve"> </w:t>
      </w:r>
    </w:p>
    <w:p w14:paraId="7D9595FB" w14:textId="77777777" w:rsidR="00091839" w:rsidRPr="00E462DE" w:rsidRDefault="00091839" w:rsidP="00091839">
      <w:pPr>
        <w:spacing w:after="240"/>
        <w:ind w:left="720"/>
        <w:jc w:val="both"/>
        <w:rPr>
          <w:rFonts w:ascii="Arial" w:hAnsi="Arial" w:cs="Arial"/>
          <w:color w:val="000000" w:themeColor="text1"/>
          <w:sz w:val="24"/>
        </w:rPr>
      </w:pPr>
    </w:p>
    <w:p w14:paraId="2B6980D4" w14:textId="7247C342" w:rsidR="007A3315" w:rsidRPr="00E462DE" w:rsidRDefault="007A3315" w:rsidP="00E462DE">
      <w:pPr>
        <w:pStyle w:val="NormalWeb"/>
        <w:numPr>
          <w:ilvl w:val="1"/>
          <w:numId w:val="7"/>
        </w:numPr>
        <w:tabs>
          <w:tab w:val="left" w:pos="709"/>
        </w:tabs>
        <w:spacing w:after="240" w:afterAutospacing="0"/>
        <w:ind w:left="1418" w:hanging="709"/>
        <w:jc w:val="both"/>
        <w:rPr>
          <w:rFonts w:ascii="Arial" w:hAnsi="Arial" w:cs="Arial"/>
          <w:color w:val="000000" w:themeColor="text1"/>
          <w:sz w:val="24"/>
          <w:szCs w:val="24"/>
        </w:rPr>
      </w:pPr>
      <w:r w:rsidRPr="00E462DE">
        <w:rPr>
          <w:rFonts w:ascii="Arial" w:hAnsi="Arial" w:cs="Arial"/>
          <w:color w:val="000000" w:themeColor="text1"/>
          <w:sz w:val="24"/>
          <w:szCs w:val="24"/>
        </w:rPr>
        <w:t xml:space="preserve">Users are prohibited from circumventing or attempting to circumvent the security of any host, </w:t>
      </w:r>
      <w:r w:rsidR="00373DF4">
        <w:rPr>
          <w:rFonts w:ascii="Arial" w:hAnsi="Arial" w:cs="Arial"/>
          <w:color w:val="000000" w:themeColor="text1"/>
          <w:sz w:val="24"/>
          <w:szCs w:val="24"/>
        </w:rPr>
        <w:t>registry</w:t>
      </w:r>
      <w:r w:rsidRPr="00E462DE">
        <w:rPr>
          <w:rFonts w:ascii="Arial" w:hAnsi="Arial" w:cs="Arial"/>
          <w:color w:val="000000" w:themeColor="text1"/>
          <w:sz w:val="24"/>
          <w:szCs w:val="24"/>
        </w:rPr>
        <w:t xml:space="preserve"> or accounts ("cracking" or "hacking") on, related to, or accessed through the </w:t>
      </w:r>
      <w:r w:rsidR="00E6280A" w:rsidRPr="00E462DE">
        <w:rPr>
          <w:rFonts w:ascii="Arial" w:hAnsi="Arial" w:cs="Arial"/>
          <w:color w:val="000000" w:themeColor="text1"/>
          <w:sz w:val="24"/>
          <w:szCs w:val="24"/>
        </w:rPr>
        <w:t xml:space="preserve">.bw </w:t>
      </w:r>
      <w:r w:rsidR="00373DF4">
        <w:rPr>
          <w:rFonts w:ascii="Arial" w:hAnsi="Arial" w:cs="Arial"/>
          <w:color w:val="000000" w:themeColor="text1"/>
          <w:sz w:val="24"/>
          <w:szCs w:val="24"/>
        </w:rPr>
        <w:t>Registry</w:t>
      </w:r>
      <w:r w:rsidRPr="00E462DE">
        <w:rPr>
          <w:rFonts w:ascii="Arial" w:hAnsi="Arial" w:cs="Arial"/>
          <w:color w:val="000000" w:themeColor="text1"/>
          <w:sz w:val="24"/>
          <w:szCs w:val="24"/>
        </w:rPr>
        <w:t xml:space="preserve">.  This includes, but is not limited to: </w:t>
      </w:r>
    </w:p>
    <w:p w14:paraId="09801AF6" w14:textId="77777777" w:rsidR="007A3315" w:rsidRPr="00E462DE" w:rsidRDefault="007A3315" w:rsidP="00E462DE">
      <w:pPr>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accessing data not intended for such user; </w:t>
      </w:r>
    </w:p>
    <w:p w14:paraId="12970FF5" w14:textId="77777777" w:rsidR="007A3315" w:rsidRPr="00E462DE" w:rsidRDefault="007A3315" w:rsidP="00E462DE">
      <w:pPr>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logging into a server or account which such user is not expressly authorised to access; </w:t>
      </w:r>
    </w:p>
    <w:p w14:paraId="484BF382" w14:textId="77777777" w:rsidR="007A3315" w:rsidRPr="00E462DE" w:rsidRDefault="007A3315" w:rsidP="00E462DE">
      <w:pPr>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using, attempting to use, or attempting to ascertain a username or password without the express written consent of the operator of the service in relation to which the username or password is intended to function; </w:t>
      </w:r>
    </w:p>
    <w:p w14:paraId="24C9A356" w14:textId="0FFC92EE" w:rsidR="007A3315" w:rsidRPr="00E462DE" w:rsidRDefault="007A3315" w:rsidP="00E462DE">
      <w:pPr>
        <w:numPr>
          <w:ilvl w:val="2"/>
          <w:numId w:val="7"/>
        </w:numPr>
        <w:tabs>
          <w:tab w:val="left" w:pos="1418"/>
        </w:tabs>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probing the security of other </w:t>
      </w:r>
      <w:r w:rsidR="00373DF4">
        <w:rPr>
          <w:rFonts w:ascii="Arial" w:hAnsi="Arial" w:cs="Arial"/>
          <w:color w:val="000000" w:themeColor="text1"/>
          <w:sz w:val="24"/>
        </w:rPr>
        <w:t>registries;</w:t>
      </w:r>
    </w:p>
    <w:p w14:paraId="668BDD4D" w14:textId="40CA4D58" w:rsidR="007A3315" w:rsidRPr="00E462DE" w:rsidRDefault="007A3315" w:rsidP="00E462DE">
      <w:pPr>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executing any form of </w:t>
      </w:r>
      <w:r w:rsidR="00373DF4">
        <w:rPr>
          <w:rFonts w:ascii="Arial" w:hAnsi="Arial" w:cs="Arial"/>
          <w:color w:val="000000" w:themeColor="text1"/>
          <w:sz w:val="24"/>
        </w:rPr>
        <w:t>registry</w:t>
      </w:r>
      <w:r w:rsidRPr="00E462DE">
        <w:rPr>
          <w:rFonts w:ascii="Arial" w:hAnsi="Arial" w:cs="Arial"/>
          <w:color w:val="000000" w:themeColor="text1"/>
          <w:sz w:val="24"/>
        </w:rPr>
        <w:t xml:space="preserve"> monitoring which is likely to intercept data not intended for such user. </w:t>
      </w:r>
    </w:p>
    <w:p w14:paraId="1EB5C29E" w14:textId="7E83E6E9" w:rsidR="007A3315" w:rsidRPr="00E462DE" w:rsidRDefault="007A3315" w:rsidP="00E462DE">
      <w:pPr>
        <w:pStyle w:val="BodyTextIndent2"/>
        <w:numPr>
          <w:ilvl w:val="1"/>
          <w:numId w:val="7"/>
        </w:numPr>
        <w:spacing w:after="240" w:afterAutospacing="0"/>
        <w:ind w:left="1418" w:hanging="709"/>
        <w:jc w:val="both"/>
        <w:rPr>
          <w:rFonts w:ascii="Arial" w:hAnsi="Arial"/>
          <w:color w:val="000000" w:themeColor="text1"/>
          <w:sz w:val="24"/>
          <w:szCs w:val="24"/>
        </w:rPr>
      </w:pPr>
      <w:r w:rsidRPr="00E462DE">
        <w:rPr>
          <w:rFonts w:ascii="Arial" w:hAnsi="Arial"/>
          <w:color w:val="000000" w:themeColor="text1"/>
          <w:sz w:val="24"/>
          <w:szCs w:val="24"/>
        </w:rPr>
        <w:t xml:space="preserve">Users are prohibited from effecting any </w:t>
      </w:r>
      <w:r w:rsidR="00373DF4">
        <w:rPr>
          <w:rFonts w:ascii="Arial" w:hAnsi="Arial"/>
          <w:color w:val="000000" w:themeColor="text1"/>
          <w:sz w:val="24"/>
          <w:szCs w:val="24"/>
        </w:rPr>
        <w:t>registry</w:t>
      </w:r>
      <w:r w:rsidRPr="00E462DE">
        <w:rPr>
          <w:rFonts w:ascii="Arial" w:hAnsi="Arial"/>
          <w:color w:val="000000" w:themeColor="text1"/>
          <w:sz w:val="24"/>
          <w:szCs w:val="24"/>
        </w:rPr>
        <w:t xml:space="preserve"> security breach or disruption of any Internet communications including, but not limited to: </w:t>
      </w:r>
    </w:p>
    <w:p w14:paraId="3DF7F39A" w14:textId="77777777" w:rsidR="00663B9E" w:rsidRPr="00E462DE" w:rsidRDefault="00663B9E" w:rsidP="00E462DE">
      <w:pPr>
        <w:pStyle w:val="ListParagraph"/>
        <w:numPr>
          <w:ilvl w:val="2"/>
          <w:numId w:val="7"/>
        </w:numPr>
        <w:tabs>
          <w:tab w:val="left" w:pos="709"/>
          <w:tab w:val="left" w:pos="1418"/>
          <w:tab w:val="num" w:pos="1800"/>
        </w:tabs>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a</w:t>
      </w:r>
      <w:r w:rsidR="007A3315" w:rsidRPr="00E462DE">
        <w:rPr>
          <w:rFonts w:ascii="Arial" w:hAnsi="Arial" w:cs="Arial"/>
          <w:color w:val="000000" w:themeColor="text1"/>
          <w:sz w:val="24"/>
        </w:rPr>
        <w:t xml:space="preserve">ccessing data of which such User is not an intended recipient; or </w:t>
      </w:r>
    </w:p>
    <w:p w14:paraId="6C492A5E" w14:textId="2706C4F9" w:rsidR="00663B9E" w:rsidRPr="00091839" w:rsidRDefault="00373DF4" w:rsidP="00091839">
      <w:pPr>
        <w:pStyle w:val="ListParagraph"/>
        <w:numPr>
          <w:ilvl w:val="2"/>
          <w:numId w:val="7"/>
        </w:numPr>
        <w:tabs>
          <w:tab w:val="num" w:pos="0"/>
        </w:tabs>
        <w:spacing w:before="100" w:beforeAutospacing="1" w:after="240"/>
        <w:ind w:left="2835" w:hanging="1417"/>
        <w:jc w:val="both"/>
        <w:rPr>
          <w:rFonts w:ascii="Arial" w:hAnsi="Arial" w:cs="Arial"/>
          <w:color w:val="000000" w:themeColor="text1"/>
          <w:sz w:val="24"/>
        </w:rPr>
      </w:pPr>
      <w:r w:rsidRPr="00091839">
        <w:rPr>
          <w:rFonts w:ascii="Arial" w:hAnsi="Arial" w:cs="Arial"/>
          <w:color w:val="000000" w:themeColor="text1"/>
          <w:sz w:val="24"/>
        </w:rPr>
        <w:t>Logging</w:t>
      </w:r>
      <w:r w:rsidR="007A3315" w:rsidRPr="00091839">
        <w:rPr>
          <w:rFonts w:ascii="Arial" w:hAnsi="Arial" w:cs="Arial"/>
          <w:color w:val="000000" w:themeColor="text1"/>
          <w:sz w:val="24"/>
        </w:rPr>
        <w:t xml:space="preserve"> onto a server or account which such User is not expressly authorised to access. </w:t>
      </w:r>
      <w:r w:rsidR="00663B9E" w:rsidRPr="00091839">
        <w:rPr>
          <w:rFonts w:ascii="Arial" w:hAnsi="Arial" w:cs="Arial"/>
          <w:color w:val="000000" w:themeColor="text1"/>
          <w:sz w:val="24"/>
        </w:rPr>
        <w:t>Fo</w:t>
      </w:r>
      <w:r w:rsidR="007A3315" w:rsidRPr="00091839">
        <w:rPr>
          <w:rFonts w:ascii="Arial" w:hAnsi="Arial" w:cs="Arial"/>
          <w:color w:val="000000" w:themeColor="text1"/>
          <w:sz w:val="24"/>
        </w:rPr>
        <w:t xml:space="preserve">r the purposes of this section </w:t>
      </w:r>
      <w:r w:rsidR="00AF7943" w:rsidRPr="00091839">
        <w:rPr>
          <w:rFonts w:ascii="Arial" w:hAnsi="Arial" w:cs="Arial"/>
          <w:color w:val="000000" w:themeColor="text1"/>
          <w:sz w:val="24"/>
        </w:rPr>
        <w:t>4</w:t>
      </w:r>
      <w:r w:rsidR="007A3315" w:rsidRPr="00091839">
        <w:rPr>
          <w:rFonts w:ascii="Arial" w:hAnsi="Arial" w:cs="Arial"/>
          <w:color w:val="000000" w:themeColor="text1"/>
          <w:sz w:val="24"/>
        </w:rPr>
        <w:t xml:space="preserve">.2, "disruption" includes, but is not limited to: </w:t>
      </w:r>
    </w:p>
    <w:p w14:paraId="4DEB46AB" w14:textId="0A006023" w:rsidR="00663B9E" w:rsidRPr="00091839" w:rsidRDefault="007A3315" w:rsidP="00091839">
      <w:pPr>
        <w:pStyle w:val="ListParagraph"/>
        <w:numPr>
          <w:ilvl w:val="3"/>
          <w:numId w:val="7"/>
        </w:numPr>
        <w:tabs>
          <w:tab w:val="left" w:pos="709"/>
          <w:tab w:val="num" w:pos="1800"/>
        </w:tabs>
        <w:spacing w:before="100" w:beforeAutospacing="1" w:after="240"/>
        <w:ind w:left="3969" w:hanging="1134"/>
        <w:jc w:val="both"/>
        <w:rPr>
          <w:rFonts w:ascii="Arial" w:hAnsi="Arial" w:cs="Arial"/>
          <w:color w:val="000000" w:themeColor="text1"/>
          <w:sz w:val="24"/>
        </w:rPr>
      </w:pPr>
      <w:r w:rsidRPr="00091839">
        <w:rPr>
          <w:rFonts w:ascii="Arial" w:hAnsi="Arial" w:cs="Arial"/>
          <w:color w:val="000000" w:themeColor="text1"/>
          <w:sz w:val="24"/>
        </w:rPr>
        <w:t>port scans, TCP/UDP floods, packet spoofing;</w:t>
      </w:r>
    </w:p>
    <w:p w14:paraId="5602E4F6" w14:textId="1A441A64" w:rsidR="007A3315" w:rsidRPr="00091839" w:rsidRDefault="007A3315" w:rsidP="00091839">
      <w:pPr>
        <w:pStyle w:val="Heading3"/>
        <w:numPr>
          <w:ilvl w:val="3"/>
          <w:numId w:val="7"/>
        </w:numPr>
        <w:ind w:left="3969" w:hanging="1134"/>
        <w:rPr>
          <w:rFonts w:ascii="Arial" w:hAnsi="Arial" w:cs="Arial"/>
          <w:b w:val="0"/>
          <w:color w:val="000000" w:themeColor="text1"/>
          <w:sz w:val="24"/>
        </w:rPr>
      </w:pPr>
      <w:r w:rsidRPr="00091839">
        <w:rPr>
          <w:rFonts w:ascii="Arial" w:hAnsi="Arial" w:cs="Arial"/>
          <w:b w:val="0"/>
          <w:color w:val="000000" w:themeColor="text1"/>
          <w:sz w:val="24"/>
        </w:rPr>
        <w:t>forged routing information;</w:t>
      </w:r>
    </w:p>
    <w:p w14:paraId="48169F36" w14:textId="6C389FE3" w:rsidR="007A3315" w:rsidRPr="00091839" w:rsidRDefault="007A3315" w:rsidP="00091839">
      <w:pPr>
        <w:pStyle w:val="ListParagraph"/>
        <w:numPr>
          <w:ilvl w:val="3"/>
          <w:numId w:val="7"/>
        </w:numPr>
        <w:tabs>
          <w:tab w:val="num" w:pos="-142"/>
        </w:tabs>
        <w:spacing w:before="100" w:beforeAutospacing="1" w:after="240"/>
        <w:ind w:left="3969" w:hanging="1134"/>
        <w:jc w:val="both"/>
        <w:rPr>
          <w:rFonts w:ascii="Arial" w:hAnsi="Arial" w:cs="Arial"/>
          <w:color w:val="000000" w:themeColor="text1"/>
          <w:sz w:val="24"/>
        </w:rPr>
      </w:pPr>
      <w:r w:rsidRPr="00091839">
        <w:rPr>
          <w:rFonts w:ascii="Arial" w:hAnsi="Arial" w:cs="Arial"/>
          <w:color w:val="000000" w:themeColor="text1"/>
          <w:sz w:val="24"/>
        </w:rPr>
        <w:t>deliberate attempts to overload or disrupt a service or host;</w:t>
      </w:r>
    </w:p>
    <w:p w14:paraId="26E6BF66" w14:textId="670E2167" w:rsidR="007A3315" w:rsidRPr="00091839" w:rsidRDefault="007A3315" w:rsidP="00091839">
      <w:pPr>
        <w:pStyle w:val="ListParagraph"/>
        <w:numPr>
          <w:ilvl w:val="3"/>
          <w:numId w:val="7"/>
        </w:numPr>
        <w:tabs>
          <w:tab w:val="num" w:pos="1800"/>
        </w:tabs>
        <w:spacing w:before="100" w:beforeAutospacing="1" w:after="240"/>
        <w:ind w:left="3969" w:hanging="1134"/>
        <w:jc w:val="both"/>
        <w:rPr>
          <w:rFonts w:ascii="Arial" w:hAnsi="Arial" w:cs="Arial"/>
          <w:color w:val="000000" w:themeColor="text1"/>
          <w:sz w:val="24"/>
        </w:rPr>
      </w:pPr>
      <w:r w:rsidRPr="00091839">
        <w:rPr>
          <w:rFonts w:ascii="Arial" w:hAnsi="Arial" w:cs="Arial"/>
          <w:color w:val="000000" w:themeColor="text1"/>
          <w:sz w:val="24"/>
        </w:rPr>
        <w:lastRenderedPageBreak/>
        <w:t xml:space="preserve">using the </w:t>
      </w:r>
      <w:r w:rsidR="00E6280A" w:rsidRPr="00091839">
        <w:rPr>
          <w:rFonts w:ascii="Arial" w:hAnsi="Arial" w:cs="Arial"/>
          <w:color w:val="000000" w:themeColor="text1"/>
          <w:sz w:val="24"/>
        </w:rPr>
        <w:t xml:space="preserve">.bw </w:t>
      </w:r>
      <w:r w:rsidR="00373DF4">
        <w:rPr>
          <w:rFonts w:ascii="Arial" w:hAnsi="Arial" w:cs="Arial"/>
          <w:color w:val="000000" w:themeColor="text1"/>
          <w:sz w:val="24"/>
        </w:rPr>
        <w:t>Registry</w:t>
      </w:r>
      <w:r w:rsidRPr="00091839">
        <w:rPr>
          <w:rFonts w:ascii="Arial" w:hAnsi="Arial" w:cs="Arial"/>
          <w:color w:val="000000" w:themeColor="text1"/>
          <w:sz w:val="24"/>
        </w:rPr>
        <w:t xml:space="preserve"> in connection with the use of any program, script, command, or sending messages with the intention or likelihood of interfering with another user's terminal session by any means, locally or by the Internet.</w:t>
      </w:r>
    </w:p>
    <w:p w14:paraId="7D496B4A" w14:textId="23FD8638" w:rsidR="007A3315" w:rsidRPr="00E462DE" w:rsidRDefault="007A3315" w:rsidP="00E462DE">
      <w:pPr>
        <w:pStyle w:val="NormalWeb"/>
        <w:numPr>
          <w:ilvl w:val="1"/>
          <w:numId w:val="7"/>
        </w:numPr>
        <w:tabs>
          <w:tab w:val="left" w:pos="0"/>
          <w:tab w:val="left" w:pos="709"/>
          <w:tab w:val="left" w:pos="2268"/>
        </w:tabs>
        <w:spacing w:after="240" w:afterAutospacing="0"/>
        <w:ind w:left="1418" w:hanging="709"/>
        <w:jc w:val="both"/>
        <w:rPr>
          <w:rFonts w:ascii="Arial" w:hAnsi="Arial" w:cs="Arial"/>
          <w:color w:val="000000" w:themeColor="text1"/>
          <w:sz w:val="24"/>
          <w:szCs w:val="24"/>
        </w:rPr>
      </w:pPr>
      <w:r w:rsidRPr="00E462DE">
        <w:rPr>
          <w:rFonts w:ascii="Arial" w:hAnsi="Arial" w:cs="Arial"/>
          <w:color w:val="000000" w:themeColor="text1"/>
          <w:sz w:val="24"/>
          <w:szCs w:val="24"/>
        </w:rPr>
        <w:t xml:space="preserve">Users who compromise or disrupt </w:t>
      </w:r>
      <w:r w:rsidR="00E6280A" w:rsidRPr="00E462DE">
        <w:rPr>
          <w:rFonts w:ascii="Arial" w:hAnsi="Arial" w:cs="Arial"/>
          <w:color w:val="000000" w:themeColor="text1"/>
          <w:sz w:val="24"/>
          <w:szCs w:val="24"/>
        </w:rPr>
        <w:t xml:space="preserve">.bw </w:t>
      </w:r>
      <w:r w:rsidR="00373DF4">
        <w:rPr>
          <w:rFonts w:ascii="Arial" w:hAnsi="Arial" w:cs="Arial"/>
          <w:color w:val="000000" w:themeColor="text1"/>
          <w:sz w:val="24"/>
          <w:szCs w:val="24"/>
        </w:rPr>
        <w:t>Registry</w:t>
      </w:r>
      <w:r w:rsidRPr="00E462DE">
        <w:rPr>
          <w:rFonts w:ascii="Arial" w:hAnsi="Arial" w:cs="Arial"/>
          <w:color w:val="000000" w:themeColor="text1"/>
          <w:sz w:val="24"/>
          <w:szCs w:val="24"/>
        </w:rPr>
        <w:t xml:space="preserve"> systems or security may incur criminal or civil liability. </w:t>
      </w:r>
      <w:r w:rsidR="00FD6637" w:rsidRPr="00E462DE">
        <w:rPr>
          <w:rFonts w:ascii="Arial" w:hAnsi="Arial" w:cs="Arial"/>
          <w:color w:val="000000" w:themeColor="text1"/>
          <w:sz w:val="24"/>
          <w:szCs w:val="24"/>
        </w:rPr>
        <w:t>BOCRA</w:t>
      </w:r>
      <w:r w:rsidRPr="00E462DE">
        <w:rPr>
          <w:rFonts w:ascii="Arial" w:hAnsi="Arial" w:cs="Arial"/>
          <w:color w:val="000000" w:themeColor="text1"/>
          <w:sz w:val="24"/>
          <w:szCs w:val="24"/>
        </w:rPr>
        <w:t xml:space="preserve"> will investigate any such incidents and will cooperate with law enforcement agencies if a crime is suspected to have taken place.</w:t>
      </w:r>
    </w:p>
    <w:p w14:paraId="04A601C7" w14:textId="77777777" w:rsidR="0068217D" w:rsidRPr="00E462DE" w:rsidRDefault="0068217D" w:rsidP="00E462DE">
      <w:pPr>
        <w:tabs>
          <w:tab w:val="num" w:pos="720"/>
        </w:tabs>
        <w:spacing w:after="240"/>
        <w:ind w:left="720" w:hanging="720"/>
        <w:jc w:val="both"/>
        <w:rPr>
          <w:rStyle w:val="Strong"/>
          <w:rFonts w:ascii="Arial" w:hAnsi="Arial" w:cs="Arial"/>
          <w:color w:val="000000" w:themeColor="text1"/>
          <w:sz w:val="24"/>
        </w:rPr>
      </w:pPr>
    </w:p>
    <w:p w14:paraId="6F9EE790" w14:textId="453E74FF" w:rsidR="0068217D" w:rsidRPr="00E462DE" w:rsidRDefault="000D6289" w:rsidP="00E462DE">
      <w:pPr>
        <w:tabs>
          <w:tab w:val="num" w:pos="720"/>
        </w:tabs>
        <w:spacing w:after="240"/>
        <w:ind w:left="720" w:hanging="720"/>
        <w:jc w:val="both"/>
        <w:rPr>
          <w:rStyle w:val="SubtleReference"/>
          <w:rFonts w:ascii="Arial" w:hAnsi="Arial"/>
          <w:color w:val="000000" w:themeColor="text1"/>
          <w:sz w:val="24"/>
          <w:u w:val="none"/>
        </w:rPr>
      </w:pPr>
      <w:r w:rsidRPr="00E462DE">
        <w:rPr>
          <w:rStyle w:val="SubtleReference"/>
          <w:rFonts w:ascii="Arial" w:hAnsi="Arial"/>
          <w:color w:val="000000" w:themeColor="text1"/>
          <w:sz w:val="24"/>
          <w:u w:val="none"/>
        </w:rPr>
        <w:t>PARAGRAPH 6</w:t>
      </w:r>
    </w:p>
    <w:p w14:paraId="3E2668F6" w14:textId="77777777" w:rsidR="007A3315" w:rsidRPr="00E462DE" w:rsidRDefault="007A3315" w:rsidP="00E462DE">
      <w:pPr>
        <w:pStyle w:val="Heading1"/>
        <w:numPr>
          <w:ilvl w:val="0"/>
          <w:numId w:val="7"/>
        </w:numPr>
        <w:ind w:hanging="720"/>
        <w:jc w:val="both"/>
        <w:rPr>
          <w:rFonts w:ascii="Arial" w:hAnsi="Arial" w:cs="Arial"/>
          <w:b w:val="0"/>
          <w:color w:val="000000" w:themeColor="text1"/>
          <w:sz w:val="24"/>
          <w:szCs w:val="24"/>
        </w:rPr>
      </w:pPr>
      <w:r w:rsidRPr="00E462DE">
        <w:rPr>
          <w:rStyle w:val="Strong"/>
          <w:rFonts w:ascii="Arial" w:hAnsi="Arial" w:cs="Arial"/>
          <w:b/>
          <w:color w:val="000000" w:themeColor="text1"/>
          <w:sz w:val="24"/>
          <w:szCs w:val="24"/>
        </w:rPr>
        <w:t>NON-EXCLUSIVE, NON-EXHAUSTIVE</w:t>
      </w:r>
      <w:r w:rsidRPr="00E462DE">
        <w:rPr>
          <w:rFonts w:ascii="Arial" w:hAnsi="Arial" w:cs="Arial"/>
          <w:b w:val="0"/>
          <w:color w:val="000000" w:themeColor="text1"/>
          <w:sz w:val="24"/>
          <w:szCs w:val="24"/>
        </w:rPr>
        <w:t xml:space="preserve"> </w:t>
      </w:r>
    </w:p>
    <w:p w14:paraId="081B4051" w14:textId="77777777" w:rsidR="000D6289" w:rsidRPr="00E462DE" w:rsidRDefault="000D6289" w:rsidP="00E462DE">
      <w:pPr>
        <w:jc w:val="both"/>
        <w:rPr>
          <w:rFonts w:ascii="Arial" w:hAnsi="Arial"/>
          <w:color w:val="000000" w:themeColor="text1"/>
          <w:sz w:val="24"/>
        </w:rPr>
      </w:pPr>
    </w:p>
    <w:p w14:paraId="629583B3" w14:textId="00C4FB35" w:rsidR="007A3315" w:rsidRPr="00E462DE" w:rsidRDefault="007A3315" w:rsidP="00E462DE">
      <w:pPr>
        <w:pStyle w:val="NormalWeb"/>
        <w:numPr>
          <w:ilvl w:val="1"/>
          <w:numId w:val="7"/>
        </w:numPr>
        <w:spacing w:after="240" w:afterAutospacing="0"/>
        <w:ind w:left="1418" w:hanging="709"/>
        <w:jc w:val="both"/>
        <w:rPr>
          <w:rFonts w:ascii="Arial" w:hAnsi="Arial" w:cs="Arial"/>
          <w:color w:val="000000" w:themeColor="text1"/>
          <w:sz w:val="24"/>
          <w:szCs w:val="24"/>
        </w:rPr>
      </w:pPr>
      <w:r w:rsidRPr="00E462DE">
        <w:rPr>
          <w:rFonts w:ascii="Arial" w:hAnsi="Arial" w:cs="Arial"/>
          <w:color w:val="000000" w:themeColor="text1"/>
          <w:sz w:val="24"/>
          <w:szCs w:val="24"/>
        </w:rPr>
        <w:t xml:space="preserve">This AUP is intended to provide guidance as to what constitutes acceptable use of the </w:t>
      </w:r>
      <w:r w:rsidR="00E6280A" w:rsidRPr="00E462DE">
        <w:rPr>
          <w:rFonts w:ascii="Arial" w:hAnsi="Arial" w:cs="Arial"/>
          <w:color w:val="000000" w:themeColor="text1"/>
          <w:sz w:val="24"/>
          <w:szCs w:val="24"/>
        </w:rPr>
        <w:t xml:space="preserve">.bw </w:t>
      </w:r>
      <w:r w:rsidR="00373DF4">
        <w:rPr>
          <w:rFonts w:ascii="Arial" w:hAnsi="Arial" w:cs="Arial"/>
          <w:color w:val="000000" w:themeColor="text1"/>
          <w:sz w:val="24"/>
          <w:szCs w:val="24"/>
        </w:rPr>
        <w:t>Registry</w:t>
      </w:r>
      <w:r w:rsidRPr="00E462DE">
        <w:rPr>
          <w:rFonts w:ascii="Arial" w:hAnsi="Arial" w:cs="Arial"/>
          <w:color w:val="000000" w:themeColor="text1"/>
          <w:sz w:val="24"/>
          <w:szCs w:val="24"/>
        </w:rPr>
        <w:t xml:space="preserve"> and of </w:t>
      </w:r>
      <w:r w:rsidR="00D10DD4" w:rsidRPr="00E462DE">
        <w:rPr>
          <w:rFonts w:ascii="Arial" w:hAnsi="Arial" w:cs="Arial"/>
          <w:color w:val="000000" w:themeColor="text1"/>
          <w:sz w:val="24"/>
          <w:szCs w:val="24"/>
        </w:rPr>
        <w:t>.bw</w:t>
      </w:r>
      <w:r w:rsidR="0068217D" w:rsidRPr="00E462DE">
        <w:rPr>
          <w:rFonts w:ascii="Arial" w:hAnsi="Arial" w:cs="Arial"/>
          <w:color w:val="000000" w:themeColor="text1"/>
          <w:sz w:val="24"/>
          <w:szCs w:val="24"/>
        </w:rPr>
        <w:t xml:space="preserve"> Domain names. However, the</w:t>
      </w:r>
      <w:r w:rsidRPr="00E462DE">
        <w:rPr>
          <w:rFonts w:ascii="Arial" w:hAnsi="Arial" w:cs="Arial"/>
          <w:color w:val="000000" w:themeColor="text1"/>
          <w:sz w:val="24"/>
          <w:szCs w:val="24"/>
        </w:rPr>
        <w:t xml:space="preserve"> AUP is neither exhaustive nor exclusive. </w:t>
      </w:r>
    </w:p>
    <w:p w14:paraId="1CEA5E2B" w14:textId="77777777" w:rsidR="0068217D" w:rsidRPr="00E462DE" w:rsidRDefault="0068217D" w:rsidP="00E462DE">
      <w:pPr>
        <w:pStyle w:val="NormalWeb"/>
        <w:spacing w:after="240" w:afterAutospacing="0"/>
        <w:ind w:left="720"/>
        <w:jc w:val="both"/>
        <w:rPr>
          <w:rFonts w:ascii="Arial" w:hAnsi="Arial" w:cs="Arial"/>
          <w:color w:val="000000" w:themeColor="text1"/>
          <w:sz w:val="24"/>
          <w:szCs w:val="24"/>
        </w:rPr>
      </w:pPr>
    </w:p>
    <w:p w14:paraId="662B5FED" w14:textId="616A2D63" w:rsidR="0068217D" w:rsidRPr="00E462DE" w:rsidRDefault="000D6289" w:rsidP="00E462DE">
      <w:pPr>
        <w:pStyle w:val="NormalWeb"/>
        <w:spacing w:after="240" w:afterAutospacing="0"/>
        <w:ind w:left="720" w:hanging="720"/>
        <w:jc w:val="both"/>
        <w:rPr>
          <w:rStyle w:val="SubtleReference"/>
          <w:rFonts w:ascii="Arial" w:hAnsi="Arial"/>
          <w:color w:val="000000" w:themeColor="text1"/>
          <w:sz w:val="24"/>
          <w:szCs w:val="24"/>
          <w:u w:val="none"/>
        </w:rPr>
      </w:pPr>
      <w:r w:rsidRPr="00E462DE">
        <w:rPr>
          <w:rStyle w:val="SubtleReference"/>
          <w:rFonts w:ascii="Arial" w:hAnsi="Arial"/>
          <w:color w:val="000000" w:themeColor="text1"/>
          <w:sz w:val="24"/>
          <w:szCs w:val="24"/>
          <w:u w:val="none"/>
        </w:rPr>
        <w:t>PARAGRAPH 7</w:t>
      </w:r>
    </w:p>
    <w:p w14:paraId="290BEBCE" w14:textId="77777777" w:rsidR="007A3315" w:rsidRPr="00E462DE" w:rsidRDefault="007A3315" w:rsidP="00E462DE">
      <w:pPr>
        <w:pStyle w:val="Heading1"/>
        <w:numPr>
          <w:ilvl w:val="0"/>
          <w:numId w:val="7"/>
        </w:numPr>
        <w:ind w:hanging="720"/>
        <w:jc w:val="both"/>
        <w:rPr>
          <w:rStyle w:val="Strong"/>
          <w:rFonts w:ascii="Arial" w:hAnsi="Arial" w:cs="Arial"/>
          <w:b/>
          <w:color w:val="000000" w:themeColor="text1"/>
          <w:sz w:val="24"/>
          <w:szCs w:val="24"/>
        </w:rPr>
      </w:pPr>
      <w:r w:rsidRPr="00E462DE">
        <w:rPr>
          <w:rStyle w:val="Strong"/>
          <w:rFonts w:ascii="Arial" w:hAnsi="Arial" w:cs="Arial"/>
          <w:b/>
          <w:color w:val="000000" w:themeColor="text1"/>
          <w:sz w:val="24"/>
          <w:szCs w:val="24"/>
        </w:rPr>
        <w:t>COMPLAINTS</w:t>
      </w:r>
    </w:p>
    <w:p w14:paraId="415C1205" w14:textId="77777777" w:rsidR="000D6289" w:rsidRPr="00E462DE" w:rsidRDefault="000D6289" w:rsidP="00E462DE">
      <w:pPr>
        <w:jc w:val="both"/>
        <w:rPr>
          <w:rFonts w:ascii="Arial" w:hAnsi="Arial"/>
          <w:color w:val="000000" w:themeColor="text1"/>
          <w:sz w:val="24"/>
        </w:rPr>
      </w:pPr>
    </w:p>
    <w:p w14:paraId="4961F61B" w14:textId="77777777" w:rsidR="007A3315" w:rsidRPr="00E462DE" w:rsidRDefault="007A3315" w:rsidP="00E462DE">
      <w:pPr>
        <w:pStyle w:val="BodyTextIndent3"/>
        <w:numPr>
          <w:ilvl w:val="1"/>
          <w:numId w:val="7"/>
        </w:numPr>
        <w:spacing w:before="0" w:beforeAutospacing="0"/>
        <w:ind w:left="1418"/>
        <w:jc w:val="both"/>
        <w:rPr>
          <w:rFonts w:ascii="Arial" w:hAnsi="Arial"/>
          <w:color w:val="000000" w:themeColor="text1"/>
          <w:sz w:val="24"/>
          <w:szCs w:val="24"/>
        </w:rPr>
      </w:pPr>
      <w:r w:rsidRPr="00E462DE">
        <w:rPr>
          <w:rFonts w:ascii="Arial" w:hAnsi="Arial"/>
          <w:color w:val="000000" w:themeColor="text1"/>
          <w:sz w:val="24"/>
          <w:szCs w:val="24"/>
        </w:rPr>
        <w:t xml:space="preserve">Persons who wish to notify </w:t>
      </w:r>
      <w:r w:rsidR="00FD6637" w:rsidRPr="00E462DE">
        <w:rPr>
          <w:rFonts w:ascii="Arial" w:hAnsi="Arial"/>
          <w:color w:val="000000" w:themeColor="text1"/>
          <w:sz w:val="24"/>
          <w:szCs w:val="24"/>
        </w:rPr>
        <w:t>BOCRA</w:t>
      </w:r>
      <w:r w:rsidRPr="00E462DE">
        <w:rPr>
          <w:rFonts w:ascii="Arial" w:hAnsi="Arial"/>
          <w:color w:val="000000" w:themeColor="text1"/>
          <w:sz w:val="24"/>
          <w:szCs w:val="24"/>
        </w:rPr>
        <w:t xml:space="preserve"> of abusive conduct in violation of this AUP may report the same pursuant to the </w:t>
      </w:r>
      <w:r w:rsidR="00FD6637" w:rsidRPr="00E462DE">
        <w:rPr>
          <w:rFonts w:ascii="Arial" w:hAnsi="Arial"/>
          <w:color w:val="000000" w:themeColor="text1"/>
          <w:sz w:val="24"/>
          <w:szCs w:val="24"/>
        </w:rPr>
        <w:t>BOCRA</w:t>
      </w:r>
      <w:r w:rsidRPr="00E462DE">
        <w:rPr>
          <w:rFonts w:ascii="Arial" w:hAnsi="Arial"/>
          <w:color w:val="000000" w:themeColor="text1"/>
          <w:sz w:val="24"/>
          <w:szCs w:val="24"/>
        </w:rPr>
        <w:t xml:space="preserve"> Acceptable Use Policy Enforcement Procedure, which is instituted by submitting to </w:t>
      </w:r>
      <w:r w:rsidR="00FD6637" w:rsidRPr="00E462DE">
        <w:rPr>
          <w:rFonts w:ascii="Arial" w:hAnsi="Arial"/>
          <w:color w:val="000000" w:themeColor="text1"/>
          <w:sz w:val="24"/>
          <w:szCs w:val="24"/>
        </w:rPr>
        <w:t>BOCRA</w:t>
      </w:r>
      <w:r w:rsidRPr="00E462DE">
        <w:rPr>
          <w:rFonts w:ascii="Arial" w:hAnsi="Arial"/>
          <w:color w:val="000000" w:themeColor="text1"/>
          <w:sz w:val="24"/>
          <w:szCs w:val="24"/>
        </w:rPr>
        <w:t xml:space="preserve"> a completed </w:t>
      </w:r>
      <w:r w:rsidR="00FD6637" w:rsidRPr="00E462DE">
        <w:rPr>
          <w:rFonts w:ascii="Arial" w:hAnsi="Arial"/>
          <w:color w:val="000000" w:themeColor="text1"/>
          <w:sz w:val="24"/>
          <w:szCs w:val="24"/>
        </w:rPr>
        <w:t>BOCRA</w:t>
      </w:r>
      <w:r w:rsidRPr="00E462DE">
        <w:rPr>
          <w:rFonts w:ascii="Arial" w:hAnsi="Arial"/>
          <w:color w:val="000000" w:themeColor="text1"/>
          <w:sz w:val="24"/>
          <w:szCs w:val="24"/>
        </w:rPr>
        <w:t xml:space="preserve"> Acceptable Use Policy Violation Complaint Form. </w:t>
      </w:r>
    </w:p>
    <w:p w14:paraId="034EE091" w14:textId="77777777" w:rsidR="000D6289" w:rsidRPr="00E462DE" w:rsidRDefault="000D6289" w:rsidP="00E462DE">
      <w:pPr>
        <w:pStyle w:val="BodyTextIndent3"/>
        <w:spacing w:before="0" w:beforeAutospacing="0"/>
        <w:ind w:hanging="720"/>
        <w:jc w:val="both"/>
        <w:rPr>
          <w:rStyle w:val="SubtleReference"/>
          <w:rFonts w:ascii="Arial" w:hAnsi="Arial"/>
          <w:color w:val="000000" w:themeColor="text1"/>
          <w:sz w:val="24"/>
          <w:szCs w:val="24"/>
          <w:u w:val="none"/>
        </w:rPr>
      </w:pPr>
    </w:p>
    <w:p w14:paraId="4E2B5375" w14:textId="2D1E6D2B" w:rsidR="0068217D" w:rsidRPr="00E462DE" w:rsidRDefault="000D6289" w:rsidP="00E462DE">
      <w:pPr>
        <w:pStyle w:val="BodyTextIndent3"/>
        <w:spacing w:before="0" w:beforeAutospacing="0"/>
        <w:ind w:hanging="720"/>
        <w:jc w:val="both"/>
        <w:rPr>
          <w:rStyle w:val="SubtleReference"/>
          <w:rFonts w:ascii="Arial" w:hAnsi="Arial"/>
          <w:color w:val="000000" w:themeColor="text1"/>
          <w:sz w:val="24"/>
          <w:szCs w:val="24"/>
          <w:u w:val="none"/>
        </w:rPr>
      </w:pPr>
      <w:r w:rsidRPr="00E462DE">
        <w:rPr>
          <w:rStyle w:val="SubtleReference"/>
          <w:rFonts w:ascii="Arial" w:hAnsi="Arial"/>
          <w:color w:val="000000" w:themeColor="text1"/>
          <w:sz w:val="24"/>
          <w:szCs w:val="24"/>
          <w:u w:val="none"/>
        </w:rPr>
        <w:t>PARAGRAPH 8</w:t>
      </w:r>
    </w:p>
    <w:p w14:paraId="6F2D8DB0" w14:textId="77777777" w:rsidR="007A3315" w:rsidRDefault="007A3315" w:rsidP="00E462DE">
      <w:pPr>
        <w:pStyle w:val="Heading1"/>
        <w:numPr>
          <w:ilvl w:val="0"/>
          <w:numId w:val="7"/>
        </w:numPr>
        <w:ind w:hanging="720"/>
        <w:jc w:val="both"/>
        <w:rPr>
          <w:rFonts w:ascii="Arial" w:hAnsi="Arial" w:cs="Arial"/>
          <w:b w:val="0"/>
          <w:color w:val="000000" w:themeColor="text1"/>
          <w:sz w:val="24"/>
          <w:szCs w:val="24"/>
        </w:rPr>
      </w:pPr>
      <w:r w:rsidRPr="00E462DE">
        <w:rPr>
          <w:rStyle w:val="Strong"/>
          <w:rFonts w:ascii="Arial" w:hAnsi="Arial" w:cs="Arial"/>
          <w:b/>
          <w:color w:val="000000" w:themeColor="text1"/>
          <w:sz w:val="24"/>
          <w:szCs w:val="24"/>
        </w:rPr>
        <w:t>ENFORCEMENT</w:t>
      </w:r>
      <w:r w:rsidRPr="00E462DE">
        <w:rPr>
          <w:rFonts w:ascii="Arial" w:hAnsi="Arial" w:cs="Arial"/>
          <w:b w:val="0"/>
          <w:color w:val="000000" w:themeColor="text1"/>
          <w:sz w:val="24"/>
          <w:szCs w:val="24"/>
        </w:rPr>
        <w:t xml:space="preserve"> </w:t>
      </w:r>
    </w:p>
    <w:p w14:paraId="32809913" w14:textId="77777777" w:rsidR="00091839" w:rsidRPr="00091839" w:rsidRDefault="00091839" w:rsidP="00091839"/>
    <w:p w14:paraId="41A17F24" w14:textId="77777777" w:rsidR="0068217D" w:rsidRPr="00E462DE" w:rsidRDefault="00FD6637" w:rsidP="00E462DE">
      <w:pPr>
        <w:pStyle w:val="NormalWeb"/>
        <w:numPr>
          <w:ilvl w:val="1"/>
          <w:numId w:val="7"/>
        </w:numPr>
        <w:spacing w:after="240" w:afterAutospacing="0"/>
        <w:ind w:left="1440"/>
        <w:jc w:val="both"/>
        <w:rPr>
          <w:rFonts w:ascii="Arial" w:hAnsi="Arial" w:cs="Arial"/>
          <w:color w:val="000000" w:themeColor="text1"/>
          <w:sz w:val="24"/>
          <w:szCs w:val="24"/>
        </w:rPr>
      </w:pPr>
      <w:r w:rsidRPr="00E462DE">
        <w:rPr>
          <w:rFonts w:ascii="Arial" w:hAnsi="Arial" w:cs="Arial"/>
          <w:color w:val="000000" w:themeColor="text1"/>
          <w:sz w:val="24"/>
          <w:szCs w:val="24"/>
        </w:rPr>
        <w:t>BOCRA</w:t>
      </w:r>
      <w:r w:rsidR="007A3315" w:rsidRPr="00E462DE">
        <w:rPr>
          <w:rFonts w:ascii="Arial" w:hAnsi="Arial" w:cs="Arial"/>
          <w:color w:val="000000" w:themeColor="text1"/>
          <w:sz w:val="24"/>
          <w:szCs w:val="24"/>
        </w:rPr>
        <w:t xml:space="preserve"> may, in its sole discretion, suspend or terminate a User's service for violation of any of the requirements or provisions of the AUP on receipt of a complaint if </w:t>
      </w:r>
      <w:r w:rsidRPr="00E462DE">
        <w:rPr>
          <w:rFonts w:ascii="Arial" w:hAnsi="Arial" w:cs="Arial"/>
          <w:color w:val="000000" w:themeColor="text1"/>
          <w:sz w:val="24"/>
          <w:szCs w:val="24"/>
        </w:rPr>
        <w:t>BOCRA</w:t>
      </w:r>
      <w:r w:rsidR="007A3315" w:rsidRPr="00E462DE">
        <w:rPr>
          <w:rFonts w:ascii="Arial" w:hAnsi="Arial" w:cs="Arial"/>
          <w:color w:val="000000" w:themeColor="text1"/>
          <w:sz w:val="24"/>
          <w:szCs w:val="24"/>
        </w:rPr>
        <w:t xml:space="preserve"> believes:</w:t>
      </w:r>
    </w:p>
    <w:p w14:paraId="6B9758A0" w14:textId="77777777" w:rsidR="0068217D" w:rsidRPr="00E462DE" w:rsidRDefault="007A3315" w:rsidP="00E462DE">
      <w:pPr>
        <w:pStyle w:val="NormalWeb"/>
        <w:numPr>
          <w:ilvl w:val="2"/>
          <w:numId w:val="7"/>
        </w:numPr>
        <w:tabs>
          <w:tab w:val="left" w:pos="1418"/>
          <w:tab w:val="left" w:pos="2835"/>
        </w:tabs>
        <w:spacing w:after="240" w:afterAutospacing="0"/>
        <w:ind w:left="2835" w:hanging="1417"/>
        <w:jc w:val="both"/>
        <w:rPr>
          <w:rFonts w:ascii="Arial" w:hAnsi="Arial" w:cs="Arial"/>
          <w:color w:val="000000" w:themeColor="text1"/>
          <w:sz w:val="24"/>
          <w:szCs w:val="24"/>
        </w:rPr>
      </w:pPr>
      <w:r w:rsidRPr="00E462DE">
        <w:rPr>
          <w:rFonts w:ascii="Arial" w:hAnsi="Arial" w:cs="Arial"/>
          <w:color w:val="000000" w:themeColor="text1"/>
          <w:sz w:val="24"/>
          <w:szCs w:val="24"/>
        </w:rPr>
        <w:lastRenderedPageBreak/>
        <w:t>a violation of the AUP has or may have occurred; or</w:t>
      </w:r>
    </w:p>
    <w:p w14:paraId="282FD615" w14:textId="77777777" w:rsidR="007A3315" w:rsidRPr="00E462DE" w:rsidRDefault="007A3315" w:rsidP="00E462DE">
      <w:pPr>
        <w:pStyle w:val="NormalWeb"/>
        <w:numPr>
          <w:ilvl w:val="2"/>
          <w:numId w:val="7"/>
        </w:numPr>
        <w:tabs>
          <w:tab w:val="left" w:pos="1418"/>
        </w:tabs>
        <w:spacing w:after="240" w:afterAutospacing="0"/>
        <w:ind w:left="2835" w:hanging="1417"/>
        <w:jc w:val="both"/>
        <w:rPr>
          <w:rFonts w:ascii="Arial" w:hAnsi="Arial" w:cs="Arial"/>
          <w:color w:val="000000" w:themeColor="text1"/>
          <w:sz w:val="24"/>
          <w:szCs w:val="24"/>
        </w:rPr>
      </w:pPr>
      <w:r w:rsidRPr="00E462DE">
        <w:rPr>
          <w:rFonts w:ascii="Arial" w:hAnsi="Arial" w:cs="Arial"/>
          <w:color w:val="000000" w:themeColor="text1"/>
          <w:sz w:val="24"/>
          <w:szCs w:val="24"/>
        </w:rPr>
        <w:t xml:space="preserve">suspension and/or termination may be in the public interest. </w:t>
      </w:r>
    </w:p>
    <w:p w14:paraId="4E34A318" w14:textId="77777777" w:rsidR="007A3315" w:rsidRPr="00E462DE" w:rsidRDefault="007A3315" w:rsidP="00E462DE">
      <w:pPr>
        <w:pStyle w:val="NormalWeb"/>
        <w:numPr>
          <w:ilvl w:val="1"/>
          <w:numId w:val="7"/>
        </w:numPr>
        <w:tabs>
          <w:tab w:val="left" w:pos="709"/>
        </w:tabs>
        <w:spacing w:after="240" w:afterAutospacing="0"/>
        <w:ind w:left="1418" w:hanging="709"/>
        <w:jc w:val="both"/>
        <w:rPr>
          <w:rFonts w:ascii="Arial" w:hAnsi="Arial" w:cs="Arial"/>
          <w:color w:val="000000" w:themeColor="text1"/>
          <w:sz w:val="24"/>
          <w:szCs w:val="24"/>
        </w:rPr>
      </w:pPr>
      <w:r w:rsidRPr="00E462DE">
        <w:rPr>
          <w:rFonts w:ascii="Arial" w:hAnsi="Arial" w:cs="Arial"/>
          <w:color w:val="000000" w:themeColor="text1"/>
          <w:sz w:val="24"/>
          <w:szCs w:val="24"/>
        </w:rPr>
        <w:t xml:space="preserve">If </w:t>
      </w:r>
      <w:r w:rsidR="00FD6637" w:rsidRPr="00E462DE">
        <w:rPr>
          <w:rFonts w:ascii="Arial" w:hAnsi="Arial" w:cs="Arial"/>
          <w:color w:val="000000" w:themeColor="text1"/>
          <w:sz w:val="24"/>
          <w:szCs w:val="24"/>
        </w:rPr>
        <w:t>BOCRA</w:t>
      </w:r>
      <w:r w:rsidRPr="00E462DE">
        <w:rPr>
          <w:rFonts w:ascii="Arial" w:hAnsi="Arial" w:cs="Arial"/>
          <w:color w:val="000000" w:themeColor="text1"/>
          <w:sz w:val="24"/>
          <w:szCs w:val="24"/>
        </w:rPr>
        <w:t xml:space="preserve"> elects not to take immediate action, </w:t>
      </w:r>
      <w:r w:rsidR="00FD6637" w:rsidRPr="00E462DE">
        <w:rPr>
          <w:rFonts w:ascii="Arial" w:hAnsi="Arial" w:cs="Arial"/>
          <w:color w:val="000000" w:themeColor="text1"/>
          <w:sz w:val="24"/>
          <w:szCs w:val="24"/>
        </w:rPr>
        <w:t>BOCRA</w:t>
      </w:r>
      <w:r w:rsidRPr="00E462DE">
        <w:rPr>
          <w:rFonts w:ascii="Arial" w:hAnsi="Arial" w:cs="Arial"/>
          <w:color w:val="000000" w:themeColor="text1"/>
          <w:sz w:val="24"/>
          <w:szCs w:val="24"/>
        </w:rPr>
        <w:t xml:space="preserve"> may require Registrants and a complainant to utilise the AUP Complaint Resolution Service and Policy to ensure compliance with this AUP and remedy any violation or suspected violation within a reasonable time prior to suspension or terminating service. </w:t>
      </w:r>
    </w:p>
    <w:p w14:paraId="0A7D2F9E" w14:textId="77777777" w:rsidR="00091839" w:rsidRDefault="00091839" w:rsidP="00E462DE">
      <w:pPr>
        <w:tabs>
          <w:tab w:val="num" w:pos="720"/>
        </w:tabs>
        <w:spacing w:after="240"/>
        <w:ind w:left="720" w:hanging="720"/>
        <w:jc w:val="both"/>
        <w:rPr>
          <w:rStyle w:val="SubtleReference"/>
          <w:rFonts w:ascii="Arial" w:hAnsi="Arial"/>
          <w:color w:val="000000" w:themeColor="text1"/>
          <w:sz w:val="24"/>
          <w:u w:val="none"/>
        </w:rPr>
      </w:pPr>
    </w:p>
    <w:p w14:paraId="5461A3CA" w14:textId="092D8937" w:rsidR="0068217D" w:rsidRPr="00E462DE" w:rsidRDefault="000D6289" w:rsidP="00E462DE">
      <w:pPr>
        <w:tabs>
          <w:tab w:val="num" w:pos="720"/>
        </w:tabs>
        <w:spacing w:after="240"/>
        <w:ind w:left="720" w:hanging="720"/>
        <w:jc w:val="both"/>
        <w:rPr>
          <w:rStyle w:val="SubtleReference"/>
          <w:rFonts w:ascii="Arial" w:hAnsi="Arial"/>
          <w:color w:val="000000" w:themeColor="text1"/>
          <w:sz w:val="24"/>
          <w:u w:val="none"/>
        </w:rPr>
      </w:pPr>
      <w:r w:rsidRPr="00E462DE">
        <w:rPr>
          <w:rStyle w:val="SubtleReference"/>
          <w:rFonts w:ascii="Arial" w:hAnsi="Arial"/>
          <w:color w:val="000000" w:themeColor="text1"/>
          <w:sz w:val="24"/>
          <w:u w:val="none"/>
        </w:rPr>
        <w:t>PARAGRAPH 9</w:t>
      </w:r>
    </w:p>
    <w:p w14:paraId="40D54E94" w14:textId="77777777" w:rsidR="007A3315" w:rsidRPr="00E462DE" w:rsidRDefault="007A3315" w:rsidP="00E462DE">
      <w:pPr>
        <w:pStyle w:val="Heading1"/>
        <w:numPr>
          <w:ilvl w:val="0"/>
          <w:numId w:val="7"/>
        </w:numPr>
        <w:ind w:hanging="720"/>
        <w:jc w:val="both"/>
        <w:rPr>
          <w:rFonts w:ascii="Arial" w:hAnsi="Arial" w:cs="Arial"/>
          <w:b w:val="0"/>
          <w:color w:val="000000" w:themeColor="text1"/>
          <w:sz w:val="24"/>
          <w:szCs w:val="24"/>
        </w:rPr>
      </w:pPr>
      <w:r w:rsidRPr="00E462DE">
        <w:rPr>
          <w:rStyle w:val="Strong"/>
          <w:rFonts w:ascii="Arial" w:hAnsi="Arial" w:cs="Arial"/>
          <w:b/>
          <w:color w:val="000000" w:themeColor="text1"/>
          <w:sz w:val="24"/>
          <w:szCs w:val="24"/>
        </w:rPr>
        <w:t>LIMITATION OF LIABILITY</w:t>
      </w:r>
      <w:r w:rsidRPr="00E462DE">
        <w:rPr>
          <w:rFonts w:ascii="Arial" w:hAnsi="Arial" w:cs="Arial"/>
          <w:b w:val="0"/>
          <w:color w:val="000000" w:themeColor="text1"/>
          <w:sz w:val="24"/>
          <w:szCs w:val="24"/>
        </w:rPr>
        <w:t xml:space="preserve"> </w:t>
      </w:r>
    </w:p>
    <w:p w14:paraId="32F5AE5B" w14:textId="77777777" w:rsidR="000D6289" w:rsidRPr="00E462DE" w:rsidRDefault="000D6289" w:rsidP="00E462DE">
      <w:pPr>
        <w:jc w:val="both"/>
        <w:rPr>
          <w:rFonts w:ascii="Arial" w:hAnsi="Arial"/>
          <w:color w:val="000000" w:themeColor="text1"/>
          <w:sz w:val="24"/>
        </w:rPr>
      </w:pPr>
    </w:p>
    <w:p w14:paraId="52346792" w14:textId="4F239CAB" w:rsidR="007A3315" w:rsidRPr="00E462DE" w:rsidRDefault="007A3315" w:rsidP="00E462DE">
      <w:pPr>
        <w:pStyle w:val="NormalWeb"/>
        <w:numPr>
          <w:ilvl w:val="1"/>
          <w:numId w:val="7"/>
        </w:numPr>
        <w:spacing w:after="240" w:afterAutospacing="0"/>
        <w:ind w:left="1418" w:hanging="709"/>
        <w:jc w:val="both"/>
        <w:rPr>
          <w:rFonts w:ascii="Arial" w:hAnsi="Arial" w:cs="Arial"/>
          <w:color w:val="000000" w:themeColor="text1"/>
          <w:sz w:val="24"/>
          <w:szCs w:val="24"/>
        </w:rPr>
      </w:pPr>
      <w:r w:rsidRPr="00E462DE">
        <w:rPr>
          <w:rFonts w:ascii="Arial" w:hAnsi="Arial" w:cs="Arial"/>
          <w:color w:val="000000" w:themeColor="text1"/>
          <w:sz w:val="24"/>
          <w:szCs w:val="24"/>
        </w:rPr>
        <w:t xml:space="preserve">In no event shall </w:t>
      </w:r>
      <w:r w:rsidR="00FD6637" w:rsidRPr="00E462DE">
        <w:rPr>
          <w:rFonts w:ascii="Arial" w:hAnsi="Arial" w:cs="Arial"/>
          <w:color w:val="000000" w:themeColor="text1"/>
          <w:sz w:val="24"/>
          <w:szCs w:val="24"/>
        </w:rPr>
        <w:t>BOCRA</w:t>
      </w:r>
      <w:r w:rsidRPr="00E462DE">
        <w:rPr>
          <w:rFonts w:ascii="Arial" w:hAnsi="Arial" w:cs="Arial"/>
          <w:color w:val="000000" w:themeColor="text1"/>
          <w:sz w:val="24"/>
          <w:szCs w:val="24"/>
        </w:rPr>
        <w:t xml:space="preserve"> be liable to any User of the </w:t>
      </w:r>
      <w:r w:rsidR="00E6280A" w:rsidRPr="00E462DE">
        <w:rPr>
          <w:rFonts w:ascii="Arial" w:hAnsi="Arial" w:cs="Arial"/>
          <w:color w:val="000000" w:themeColor="text1"/>
          <w:sz w:val="24"/>
          <w:szCs w:val="24"/>
        </w:rPr>
        <w:t xml:space="preserve">.bw </w:t>
      </w:r>
      <w:r w:rsidR="00373DF4">
        <w:rPr>
          <w:rFonts w:ascii="Arial" w:hAnsi="Arial" w:cs="Arial"/>
          <w:color w:val="000000" w:themeColor="text1"/>
          <w:sz w:val="24"/>
          <w:szCs w:val="24"/>
        </w:rPr>
        <w:t>Registry</w:t>
      </w:r>
      <w:r w:rsidRPr="00E462DE">
        <w:rPr>
          <w:rFonts w:ascii="Arial" w:hAnsi="Arial" w:cs="Arial"/>
          <w:color w:val="000000" w:themeColor="text1"/>
          <w:sz w:val="24"/>
          <w:szCs w:val="24"/>
        </w:rPr>
        <w:t xml:space="preserve">, any customer, nor any third party for any direct, indirect, special or consequential damages for actions taken pursuant to this AUP, including, but not limited to, any lost profits, business interruption, loss of programs or other data, or otherwise, even if </w:t>
      </w:r>
      <w:r w:rsidR="00FD6637" w:rsidRPr="00E462DE">
        <w:rPr>
          <w:rFonts w:ascii="Arial" w:hAnsi="Arial" w:cs="Arial"/>
          <w:color w:val="000000" w:themeColor="text1"/>
          <w:sz w:val="24"/>
          <w:szCs w:val="24"/>
        </w:rPr>
        <w:t>BOCRA</w:t>
      </w:r>
      <w:r w:rsidRPr="00E462DE">
        <w:rPr>
          <w:rFonts w:ascii="Arial" w:hAnsi="Arial" w:cs="Arial"/>
          <w:color w:val="000000" w:themeColor="text1"/>
          <w:sz w:val="24"/>
          <w:szCs w:val="24"/>
        </w:rPr>
        <w:t xml:space="preserve"> was advised of the possibility of such damages. </w:t>
      </w:r>
      <w:r w:rsidR="00FD6637" w:rsidRPr="00E462DE">
        <w:rPr>
          <w:rFonts w:ascii="Arial" w:hAnsi="Arial" w:cs="Arial"/>
          <w:color w:val="000000" w:themeColor="text1"/>
          <w:sz w:val="24"/>
          <w:szCs w:val="24"/>
        </w:rPr>
        <w:t>BOCRA</w:t>
      </w:r>
      <w:r w:rsidRPr="00E462DE">
        <w:rPr>
          <w:rFonts w:ascii="Arial" w:hAnsi="Arial" w:cs="Arial"/>
          <w:color w:val="000000" w:themeColor="text1"/>
          <w:sz w:val="24"/>
          <w:szCs w:val="24"/>
        </w:rPr>
        <w:t xml:space="preserve">’s liability for any breach of a condition or warranty implied by the Registrant Agreement or this AUP shall be limited to the maximum extent possible to one of the following (as </w:t>
      </w:r>
      <w:r w:rsidR="00FD6637" w:rsidRPr="00E462DE">
        <w:rPr>
          <w:rFonts w:ascii="Arial" w:hAnsi="Arial" w:cs="Arial"/>
          <w:color w:val="000000" w:themeColor="text1"/>
          <w:sz w:val="24"/>
          <w:szCs w:val="24"/>
        </w:rPr>
        <w:t>BOCRA</w:t>
      </w:r>
      <w:r w:rsidRPr="00E462DE">
        <w:rPr>
          <w:rFonts w:ascii="Arial" w:hAnsi="Arial" w:cs="Arial"/>
          <w:color w:val="000000" w:themeColor="text1"/>
          <w:sz w:val="24"/>
          <w:szCs w:val="24"/>
        </w:rPr>
        <w:t xml:space="preserve"> may determine):</w:t>
      </w:r>
    </w:p>
    <w:p w14:paraId="3F7623C8" w14:textId="77777777" w:rsidR="007A3315" w:rsidRPr="00E462DE" w:rsidRDefault="007A3315" w:rsidP="00E462DE">
      <w:pPr>
        <w:pStyle w:val="ListParagraph"/>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supplying the services again; or </w:t>
      </w:r>
    </w:p>
    <w:p w14:paraId="32477E08" w14:textId="77777777" w:rsidR="007A3315" w:rsidRPr="00E462DE" w:rsidRDefault="007A3315" w:rsidP="00E462DE">
      <w:pPr>
        <w:pStyle w:val="ListParagraph"/>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paying the cost of having the services supplied again. </w:t>
      </w:r>
    </w:p>
    <w:p w14:paraId="7F987F56" w14:textId="77777777" w:rsidR="00091839" w:rsidRDefault="00091839" w:rsidP="00E462DE">
      <w:pPr>
        <w:spacing w:after="240"/>
        <w:jc w:val="both"/>
        <w:rPr>
          <w:rStyle w:val="SubtleReference"/>
          <w:rFonts w:ascii="Arial" w:hAnsi="Arial"/>
          <w:color w:val="000000" w:themeColor="text1"/>
          <w:sz w:val="24"/>
          <w:u w:val="none"/>
        </w:rPr>
      </w:pPr>
    </w:p>
    <w:p w14:paraId="7BBAD298" w14:textId="1742B652" w:rsidR="0068217D" w:rsidRPr="00E462DE" w:rsidRDefault="000D6289" w:rsidP="00E462DE">
      <w:pPr>
        <w:spacing w:after="240"/>
        <w:jc w:val="both"/>
        <w:rPr>
          <w:rStyle w:val="SubtleReference"/>
          <w:rFonts w:ascii="Arial" w:hAnsi="Arial"/>
          <w:color w:val="000000" w:themeColor="text1"/>
          <w:sz w:val="24"/>
          <w:u w:val="none"/>
        </w:rPr>
      </w:pPr>
      <w:r w:rsidRPr="00E462DE">
        <w:rPr>
          <w:rStyle w:val="SubtleReference"/>
          <w:rFonts w:ascii="Arial" w:hAnsi="Arial"/>
          <w:color w:val="000000" w:themeColor="text1"/>
          <w:sz w:val="24"/>
          <w:u w:val="none"/>
        </w:rPr>
        <w:t>PARAGRAPH 10</w:t>
      </w:r>
      <w:r w:rsidRPr="00E462DE">
        <w:rPr>
          <w:rStyle w:val="SubtleReference"/>
          <w:rFonts w:ascii="Arial" w:hAnsi="Arial"/>
          <w:color w:val="000000" w:themeColor="text1"/>
          <w:sz w:val="24"/>
          <w:u w:val="none"/>
        </w:rPr>
        <w:tab/>
      </w:r>
    </w:p>
    <w:p w14:paraId="492DFB51" w14:textId="77777777" w:rsidR="007A3315" w:rsidRDefault="007A3315" w:rsidP="00E462DE">
      <w:pPr>
        <w:pStyle w:val="Heading1"/>
        <w:numPr>
          <w:ilvl w:val="0"/>
          <w:numId w:val="7"/>
        </w:numPr>
        <w:ind w:hanging="720"/>
        <w:jc w:val="both"/>
        <w:rPr>
          <w:rFonts w:ascii="Arial" w:hAnsi="Arial" w:cs="Arial"/>
          <w:b w:val="0"/>
          <w:color w:val="000000" w:themeColor="text1"/>
          <w:sz w:val="24"/>
          <w:szCs w:val="24"/>
        </w:rPr>
      </w:pPr>
      <w:r w:rsidRPr="00E462DE">
        <w:rPr>
          <w:rStyle w:val="Strong"/>
          <w:rFonts w:ascii="Arial" w:hAnsi="Arial" w:cs="Arial"/>
          <w:b/>
          <w:color w:val="000000" w:themeColor="text1"/>
          <w:sz w:val="24"/>
          <w:szCs w:val="24"/>
        </w:rPr>
        <w:t>REMOVAL OF CONTENT RESPONSIBILITY</w:t>
      </w:r>
      <w:r w:rsidRPr="00E462DE">
        <w:rPr>
          <w:rFonts w:ascii="Arial" w:hAnsi="Arial" w:cs="Arial"/>
          <w:b w:val="0"/>
          <w:color w:val="000000" w:themeColor="text1"/>
          <w:sz w:val="24"/>
          <w:szCs w:val="24"/>
        </w:rPr>
        <w:t xml:space="preserve"> </w:t>
      </w:r>
    </w:p>
    <w:p w14:paraId="1859F643" w14:textId="77777777" w:rsidR="00091839" w:rsidRPr="00091839" w:rsidRDefault="00091839" w:rsidP="00091839"/>
    <w:p w14:paraId="040F3410" w14:textId="77777777" w:rsidR="007A3315" w:rsidRPr="00E462DE" w:rsidRDefault="007A3315" w:rsidP="00E462DE">
      <w:pPr>
        <w:pStyle w:val="NormalWeb"/>
        <w:numPr>
          <w:ilvl w:val="1"/>
          <w:numId w:val="7"/>
        </w:numPr>
        <w:spacing w:after="240" w:afterAutospacing="0"/>
        <w:ind w:left="1418" w:hanging="709"/>
        <w:jc w:val="both"/>
        <w:rPr>
          <w:rFonts w:ascii="Arial" w:hAnsi="Arial" w:cs="Arial"/>
          <w:color w:val="000000" w:themeColor="text1"/>
          <w:sz w:val="24"/>
          <w:szCs w:val="24"/>
        </w:rPr>
      </w:pPr>
      <w:r w:rsidRPr="00E462DE">
        <w:rPr>
          <w:rFonts w:ascii="Arial" w:hAnsi="Arial" w:cs="Arial"/>
          <w:color w:val="000000" w:themeColor="text1"/>
          <w:sz w:val="24"/>
          <w:szCs w:val="24"/>
        </w:rPr>
        <w:t xml:space="preserve">At its sole discretion, </w:t>
      </w:r>
      <w:r w:rsidR="00FD6637" w:rsidRPr="00E462DE">
        <w:rPr>
          <w:rFonts w:ascii="Arial" w:hAnsi="Arial" w:cs="Arial"/>
          <w:color w:val="000000" w:themeColor="text1"/>
          <w:sz w:val="24"/>
          <w:szCs w:val="24"/>
        </w:rPr>
        <w:t>BOCRA</w:t>
      </w:r>
      <w:r w:rsidRPr="00E462DE">
        <w:rPr>
          <w:rFonts w:ascii="Arial" w:hAnsi="Arial" w:cs="Arial"/>
          <w:color w:val="000000" w:themeColor="text1"/>
          <w:sz w:val="24"/>
          <w:szCs w:val="24"/>
        </w:rPr>
        <w:t xml:space="preserve"> reserves the right to: </w:t>
      </w:r>
    </w:p>
    <w:p w14:paraId="564CF0ED" w14:textId="77777777" w:rsidR="007A3315" w:rsidRPr="00E462DE" w:rsidRDefault="007A3315" w:rsidP="00E462DE">
      <w:pPr>
        <w:pStyle w:val="ListParagraph"/>
        <w:numPr>
          <w:ilvl w:val="2"/>
          <w:numId w:val="7"/>
        </w:numPr>
        <w:tabs>
          <w:tab w:val="left" w:pos="709"/>
        </w:tabs>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Remove or alter content, zone file data or other material from its servers provided by any person that violates the provisions or requirements of this AUP; </w:t>
      </w:r>
    </w:p>
    <w:p w14:paraId="60C386E4" w14:textId="77777777" w:rsidR="007A3315" w:rsidRPr="00E462DE" w:rsidRDefault="007A3315" w:rsidP="00E462DE">
      <w:pPr>
        <w:pStyle w:val="ListParagraph"/>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 xml:space="preserve">redelegate, redirect or otherwise divert traffic intended for any service; </w:t>
      </w:r>
    </w:p>
    <w:p w14:paraId="481ACE04" w14:textId="77777777" w:rsidR="007A3315" w:rsidRPr="00E462DE" w:rsidRDefault="007A3315" w:rsidP="00E462DE">
      <w:pPr>
        <w:pStyle w:val="ListParagraph"/>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lastRenderedPageBreak/>
        <w:t xml:space="preserve">notify operators of Internet security monitoring, virus scanning services and/or law enforcement authorities of any apparent breach of this AUP or </w:t>
      </w:r>
      <w:r w:rsidR="00D10DD4" w:rsidRPr="00E462DE">
        <w:rPr>
          <w:rFonts w:ascii="Arial" w:hAnsi="Arial" w:cs="Arial"/>
          <w:color w:val="000000" w:themeColor="text1"/>
          <w:sz w:val="24"/>
        </w:rPr>
        <w:t>.bw</w:t>
      </w:r>
      <w:r w:rsidRPr="00E462DE">
        <w:rPr>
          <w:rFonts w:ascii="Arial" w:hAnsi="Arial" w:cs="Arial"/>
          <w:color w:val="000000" w:themeColor="text1"/>
          <w:sz w:val="24"/>
        </w:rPr>
        <w:t xml:space="preserve"> TLD Policies; and/or </w:t>
      </w:r>
    </w:p>
    <w:p w14:paraId="475E4C97" w14:textId="7D676567" w:rsidR="007A3315" w:rsidRPr="00E462DE" w:rsidRDefault="007A3315" w:rsidP="00E462DE">
      <w:pPr>
        <w:pStyle w:val="ListParagraph"/>
        <w:numPr>
          <w:ilvl w:val="2"/>
          <w:numId w:val="7"/>
        </w:numPr>
        <w:spacing w:before="100" w:beforeAutospacing="1" w:after="240"/>
        <w:ind w:left="2835" w:hanging="1417"/>
        <w:jc w:val="both"/>
        <w:rPr>
          <w:rFonts w:ascii="Arial" w:hAnsi="Arial" w:cs="Arial"/>
          <w:color w:val="000000" w:themeColor="text1"/>
          <w:sz w:val="24"/>
        </w:rPr>
      </w:pPr>
      <w:r w:rsidRPr="00E462DE">
        <w:rPr>
          <w:rFonts w:ascii="Arial" w:hAnsi="Arial" w:cs="Arial"/>
          <w:color w:val="000000" w:themeColor="text1"/>
          <w:sz w:val="24"/>
        </w:rPr>
        <w:t>termin</w:t>
      </w:r>
      <w:bookmarkStart w:id="0" w:name="_GoBack"/>
      <w:bookmarkEnd w:id="0"/>
      <w:r w:rsidRPr="00E462DE">
        <w:rPr>
          <w:rFonts w:ascii="Arial" w:hAnsi="Arial" w:cs="Arial"/>
          <w:color w:val="000000" w:themeColor="text1"/>
          <w:sz w:val="24"/>
        </w:rPr>
        <w:t xml:space="preserve">ate access to the </w:t>
      </w:r>
      <w:r w:rsidR="00E6280A" w:rsidRPr="00E462DE">
        <w:rPr>
          <w:rFonts w:ascii="Arial" w:hAnsi="Arial" w:cs="Arial"/>
          <w:color w:val="000000" w:themeColor="text1"/>
          <w:sz w:val="24"/>
        </w:rPr>
        <w:t xml:space="preserve">.bw </w:t>
      </w:r>
      <w:r w:rsidR="00373DF4">
        <w:rPr>
          <w:rFonts w:ascii="Arial" w:hAnsi="Arial" w:cs="Arial"/>
          <w:color w:val="000000" w:themeColor="text1"/>
          <w:sz w:val="24"/>
        </w:rPr>
        <w:t>Registry</w:t>
      </w:r>
      <w:r w:rsidRPr="00E462DE">
        <w:rPr>
          <w:rFonts w:ascii="Arial" w:hAnsi="Arial" w:cs="Arial"/>
          <w:color w:val="000000" w:themeColor="text1"/>
          <w:sz w:val="24"/>
        </w:rPr>
        <w:t xml:space="preserve"> by any person that </w:t>
      </w:r>
      <w:r w:rsidR="00FD6637" w:rsidRPr="00E462DE">
        <w:rPr>
          <w:rFonts w:ascii="Arial" w:hAnsi="Arial" w:cs="Arial"/>
          <w:color w:val="000000" w:themeColor="text1"/>
          <w:sz w:val="24"/>
        </w:rPr>
        <w:t>BOCRA</w:t>
      </w:r>
      <w:r w:rsidRPr="00E462DE">
        <w:rPr>
          <w:rFonts w:ascii="Arial" w:hAnsi="Arial" w:cs="Arial"/>
          <w:color w:val="000000" w:themeColor="text1"/>
          <w:sz w:val="24"/>
        </w:rPr>
        <w:t xml:space="preserve"> determines has violated the provisions or requirements of this AUP. </w:t>
      </w:r>
    </w:p>
    <w:p w14:paraId="07AD0E3B" w14:textId="22AB1D5B" w:rsidR="00760500" w:rsidRPr="00E462DE" w:rsidRDefault="007A3315" w:rsidP="00E462DE">
      <w:pPr>
        <w:pStyle w:val="NormalWeb"/>
        <w:numPr>
          <w:ilvl w:val="1"/>
          <w:numId w:val="7"/>
        </w:numPr>
        <w:spacing w:after="240" w:afterAutospacing="0"/>
        <w:ind w:left="1418" w:hanging="709"/>
        <w:jc w:val="both"/>
        <w:rPr>
          <w:rFonts w:ascii="Arial" w:hAnsi="Arial"/>
          <w:color w:val="000000" w:themeColor="text1"/>
          <w:sz w:val="24"/>
          <w:szCs w:val="24"/>
        </w:rPr>
      </w:pPr>
      <w:r w:rsidRPr="00E462DE">
        <w:rPr>
          <w:rFonts w:ascii="Arial" w:hAnsi="Arial" w:cs="Arial"/>
          <w:color w:val="000000" w:themeColor="text1"/>
          <w:sz w:val="24"/>
          <w:szCs w:val="24"/>
        </w:rPr>
        <w:t xml:space="preserve">In any regard, </w:t>
      </w:r>
      <w:r w:rsidR="00FD6637" w:rsidRPr="00E462DE">
        <w:rPr>
          <w:rFonts w:ascii="Arial" w:hAnsi="Arial" w:cs="Arial"/>
          <w:color w:val="000000" w:themeColor="text1"/>
          <w:sz w:val="24"/>
          <w:szCs w:val="24"/>
        </w:rPr>
        <w:t>BOCRA</w:t>
      </w:r>
      <w:r w:rsidRPr="00E462DE">
        <w:rPr>
          <w:rFonts w:ascii="Arial" w:hAnsi="Arial" w:cs="Arial"/>
          <w:color w:val="000000" w:themeColor="text1"/>
          <w:sz w:val="24"/>
          <w:szCs w:val="24"/>
        </w:rPr>
        <w:t xml:space="preserve"> is not responsible for the content or message of any newsgroup posting, e-mail message, or web site regardless of whether access to such content or message was facilitated by the </w:t>
      </w:r>
      <w:r w:rsidR="00E6280A" w:rsidRPr="00E462DE">
        <w:rPr>
          <w:rFonts w:ascii="Arial" w:hAnsi="Arial" w:cs="Arial"/>
          <w:color w:val="000000" w:themeColor="text1"/>
          <w:sz w:val="24"/>
          <w:szCs w:val="24"/>
        </w:rPr>
        <w:t xml:space="preserve">.bw </w:t>
      </w:r>
      <w:r w:rsidR="00373DF4">
        <w:rPr>
          <w:rFonts w:ascii="Arial" w:hAnsi="Arial" w:cs="Arial"/>
          <w:color w:val="000000" w:themeColor="text1"/>
          <w:sz w:val="24"/>
          <w:szCs w:val="24"/>
        </w:rPr>
        <w:t>Registry</w:t>
      </w:r>
      <w:r w:rsidRPr="00E462DE">
        <w:rPr>
          <w:rFonts w:ascii="Arial" w:hAnsi="Arial" w:cs="Arial"/>
          <w:color w:val="000000" w:themeColor="text1"/>
          <w:sz w:val="24"/>
          <w:szCs w:val="24"/>
        </w:rPr>
        <w:t xml:space="preserve">. </w:t>
      </w:r>
      <w:r w:rsidR="00FD6637" w:rsidRPr="00E462DE">
        <w:rPr>
          <w:rFonts w:ascii="Arial" w:hAnsi="Arial" w:cs="Arial"/>
          <w:color w:val="000000" w:themeColor="text1"/>
          <w:sz w:val="24"/>
          <w:szCs w:val="24"/>
        </w:rPr>
        <w:t>BOCRA</w:t>
      </w:r>
      <w:r w:rsidRPr="00E462DE">
        <w:rPr>
          <w:rFonts w:ascii="Arial" w:hAnsi="Arial" w:cs="Arial"/>
          <w:color w:val="000000" w:themeColor="text1"/>
          <w:sz w:val="24"/>
          <w:szCs w:val="24"/>
        </w:rPr>
        <w:t xml:space="preserve"> does not have any duty to take any action with respect to such content or message by creating this AUP, and Users of the </w:t>
      </w:r>
      <w:r w:rsidR="00E6280A" w:rsidRPr="00E462DE">
        <w:rPr>
          <w:rFonts w:ascii="Arial" w:hAnsi="Arial" w:cs="Arial"/>
          <w:color w:val="000000" w:themeColor="text1"/>
          <w:sz w:val="24"/>
          <w:szCs w:val="24"/>
        </w:rPr>
        <w:t xml:space="preserve">.bw </w:t>
      </w:r>
      <w:r w:rsidR="00373DF4">
        <w:rPr>
          <w:rFonts w:ascii="Arial" w:hAnsi="Arial" w:cs="Arial"/>
          <w:color w:val="000000" w:themeColor="text1"/>
          <w:sz w:val="24"/>
          <w:szCs w:val="24"/>
        </w:rPr>
        <w:t>Registry</w:t>
      </w:r>
      <w:r w:rsidRPr="00E462DE">
        <w:rPr>
          <w:rFonts w:ascii="Arial" w:hAnsi="Arial" w:cs="Arial"/>
          <w:color w:val="000000" w:themeColor="text1"/>
          <w:sz w:val="24"/>
          <w:szCs w:val="24"/>
        </w:rPr>
        <w:t xml:space="preserve"> are obliged and required to ensure that their use of a </w:t>
      </w:r>
      <w:r w:rsidR="00D10DD4" w:rsidRPr="00E462DE">
        <w:rPr>
          <w:rFonts w:ascii="Arial" w:hAnsi="Arial" w:cs="Arial"/>
          <w:color w:val="000000" w:themeColor="text1"/>
          <w:sz w:val="24"/>
          <w:szCs w:val="24"/>
        </w:rPr>
        <w:t>.bw</w:t>
      </w:r>
      <w:r w:rsidRPr="00E462DE">
        <w:rPr>
          <w:rFonts w:ascii="Arial" w:hAnsi="Arial" w:cs="Arial"/>
          <w:color w:val="000000" w:themeColor="text1"/>
          <w:sz w:val="24"/>
          <w:szCs w:val="24"/>
        </w:rPr>
        <w:t xml:space="preserve"> Domain name or the </w:t>
      </w:r>
      <w:r w:rsidR="00E6280A" w:rsidRPr="00E462DE">
        <w:rPr>
          <w:rFonts w:ascii="Arial" w:hAnsi="Arial" w:cs="Arial"/>
          <w:color w:val="000000" w:themeColor="text1"/>
          <w:sz w:val="24"/>
          <w:szCs w:val="24"/>
        </w:rPr>
        <w:t xml:space="preserve">.bw </w:t>
      </w:r>
      <w:r w:rsidR="00373DF4">
        <w:rPr>
          <w:rFonts w:ascii="Arial" w:hAnsi="Arial" w:cs="Arial"/>
          <w:color w:val="000000" w:themeColor="text1"/>
          <w:sz w:val="24"/>
          <w:szCs w:val="24"/>
        </w:rPr>
        <w:t>Registry</w:t>
      </w:r>
      <w:r w:rsidRPr="00E462DE">
        <w:rPr>
          <w:rFonts w:ascii="Arial" w:hAnsi="Arial" w:cs="Arial"/>
          <w:color w:val="000000" w:themeColor="text1"/>
          <w:sz w:val="24"/>
          <w:szCs w:val="24"/>
        </w:rPr>
        <w:t xml:space="preserve"> is at all times in accordance with the requirements of this AUP and any ap</w:t>
      </w:r>
      <w:r w:rsidR="00AC1F7B" w:rsidRPr="00E462DE">
        <w:rPr>
          <w:rFonts w:ascii="Arial" w:hAnsi="Arial" w:cs="Arial"/>
          <w:color w:val="000000" w:themeColor="text1"/>
          <w:sz w:val="24"/>
          <w:szCs w:val="24"/>
        </w:rPr>
        <w:t>plicable laws and/or regulati</w:t>
      </w:r>
      <w:r w:rsidR="00AC1F7B" w:rsidRPr="00E462DE">
        <w:rPr>
          <w:rFonts w:ascii="Arial" w:hAnsi="Arial"/>
          <w:color w:val="000000" w:themeColor="text1"/>
          <w:sz w:val="24"/>
          <w:szCs w:val="24"/>
        </w:rPr>
        <w:t>on</w:t>
      </w:r>
    </w:p>
    <w:sectPr w:rsidR="00760500" w:rsidRPr="00E462DE" w:rsidSect="0012320A">
      <w:headerReference w:type="default"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3709C" w14:textId="77777777" w:rsidR="00F54EA4" w:rsidRDefault="00F54EA4">
      <w:r>
        <w:separator/>
      </w:r>
    </w:p>
  </w:endnote>
  <w:endnote w:type="continuationSeparator" w:id="0">
    <w:p w14:paraId="7C3B1AF7" w14:textId="77777777" w:rsidR="00F54EA4" w:rsidRDefault="00F5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562570"/>
      <w:docPartObj>
        <w:docPartGallery w:val="Page Numbers (Bottom of Page)"/>
        <w:docPartUnique/>
      </w:docPartObj>
    </w:sdtPr>
    <w:sdtEndPr>
      <w:rPr>
        <w:noProof/>
      </w:rPr>
    </w:sdtEndPr>
    <w:sdtContent>
      <w:p w14:paraId="77D19A08" w14:textId="3F32A168" w:rsidR="00705E3E" w:rsidRDefault="00705E3E">
        <w:pPr>
          <w:pStyle w:val="Footer"/>
          <w:jc w:val="center"/>
        </w:pPr>
        <w:r>
          <w:fldChar w:fldCharType="begin"/>
        </w:r>
        <w:r>
          <w:instrText xml:space="preserve"> PAGE   \* MERGEFORMAT </w:instrText>
        </w:r>
        <w:r>
          <w:fldChar w:fldCharType="separate"/>
        </w:r>
        <w:r w:rsidR="00E84151">
          <w:rPr>
            <w:noProof/>
          </w:rPr>
          <w:t>9</w:t>
        </w:r>
        <w:r>
          <w:rPr>
            <w:noProof/>
          </w:rPr>
          <w:fldChar w:fldCharType="end"/>
        </w:r>
      </w:p>
    </w:sdtContent>
  </w:sdt>
  <w:p w14:paraId="21260EE0" w14:textId="7CA8EE79" w:rsidR="000D6289" w:rsidRPr="00F17F34" w:rsidRDefault="000D6289" w:rsidP="00DD37D9">
    <w:pPr>
      <w:pStyle w:val="Footer"/>
      <w:pBdr>
        <w:top w:val="single" w:sz="4" w:space="1" w:color="auto"/>
      </w:pBdr>
      <w:ind w:right="360"/>
      <w:jc w:val="center"/>
      <w:rPr>
        <w:sz w:val="2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7748" w14:textId="77777777" w:rsidR="000D6289" w:rsidRPr="00DB121A" w:rsidRDefault="000D6289" w:rsidP="00DD37D9">
    <w:pPr>
      <w:pStyle w:val="Footer"/>
      <w:pBdr>
        <w:top w:val="single" w:sz="4" w:space="1" w:color="auto"/>
      </w:pBdr>
      <w:ind w:right="360"/>
      <w:jc w:val="center"/>
      <w:rPr>
        <w:sz w:val="20"/>
        <w:szCs w:val="24"/>
      </w:rPr>
    </w:pPr>
    <w:r>
      <w:rPr>
        <w:rStyle w:val="PageNumber"/>
        <w:rFonts w:ascii="Times New Roman" w:hAnsi="Times New Roman"/>
        <w:sz w:val="20"/>
        <w:szCs w:val="24"/>
      </w:rPr>
      <w:t>AUP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7EB76" w14:textId="77777777" w:rsidR="00F54EA4" w:rsidRDefault="00F54EA4">
      <w:r>
        <w:separator/>
      </w:r>
    </w:p>
  </w:footnote>
  <w:footnote w:type="continuationSeparator" w:id="0">
    <w:p w14:paraId="07DEC282" w14:textId="77777777" w:rsidR="00F54EA4" w:rsidRDefault="00F5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92813" w14:textId="7B13A0A6" w:rsidR="000D6289" w:rsidRPr="00AC1F7B" w:rsidRDefault="000D6289" w:rsidP="00AC1F7B">
    <w:pPr>
      <w:pStyle w:val="Header"/>
      <w:jc w:val="center"/>
    </w:pPr>
    <w:r>
      <w:rPr>
        <w:noProof/>
      </w:rPr>
      <w:t xml:space="preserve">.bw | </w:t>
    </w:r>
    <w:r>
      <w:rPr>
        <w:b/>
        <w:szCs w:val="22"/>
      </w:rPr>
      <w:t>ACCEPTABLE USE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242A3" w14:textId="77777777" w:rsidR="000D6289" w:rsidRPr="00CD51F9" w:rsidRDefault="000D6289" w:rsidP="00DD37D9">
    <w:pPr>
      <w:pStyle w:val="Header"/>
      <w:pBdr>
        <w:bottom w:val="single" w:sz="4" w:space="1" w:color="auto"/>
      </w:pBdr>
      <w:rPr>
        <w:b/>
        <w:sz w:val="24"/>
        <w:szCs w:val="24"/>
      </w:rPr>
    </w:pPr>
    <w:r>
      <w:rPr>
        <w:b/>
        <w:sz w:val="24"/>
        <w:szCs w:val="24"/>
      </w:rPr>
      <w:t>Acceptable Use Policy AUP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867"/>
    <w:multiLevelType w:val="hybridMultilevel"/>
    <w:tmpl w:val="BF0E0B1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0965D8"/>
    <w:multiLevelType w:val="multilevel"/>
    <w:tmpl w:val="C0503B1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726DA9"/>
    <w:multiLevelType w:val="hybridMultilevel"/>
    <w:tmpl w:val="6D4C920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06964CA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CB059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6F1E37"/>
    <w:multiLevelType w:val="multilevel"/>
    <w:tmpl w:val="1C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9D417F"/>
    <w:multiLevelType w:val="multilevel"/>
    <w:tmpl w:val="F94C699A"/>
    <w:lvl w:ilvl="0">
      <w:start w:val="1"/>
      <w:numFmt w:val="decimal"/>
      <w:lvlText w:val="%1."/>
      <w:lvlJc w:val="left"/>
      <w:pPr>
        <w:tabs>
          <w:tab w:val="num" w:pos="709"/>
        </w:tabs>
        <w:ind w:left="709" w:hanging="709"/>
      </w:pPr>
      <w:rPr>
        <w:rFonts w:hint="default"/>
        <w:b/>
      </w:rPr>
    </w:lvl>
    <w:lvl w:ilvl="1">
      <w:start w:val="1"/>
      <w:numFmt w:val="decimal"/>
      <w:isLgl/>
      <w:lvlText w:val="%1.%2"/>
      <w:lvlJc w:val="left"/>
      <w:pPr>
        <w:tabs>
          <w:tab w:val="num" w:pos="709"/>
        </w:tabs>
        <w:ind w:left="709" w:hanging="709"/>
      </w:pPr>
      <w:rPr>
        <w:rFonts w:hint="default"/>
        <w:b/>
        <w:i w:val="0"/>
      </w:rPr>
    </w:lvl>
    <w:lvl w:ilvl="2">
      <w:start w:val="1"/>
      <w:numFmt w:val="decimal"/>
      <w:isLgl/>
      <w:lvlText w:val="(%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48D6978"/>
    <w:multiLevelType w:val="multilevel"/>
    <w:tmpl w:val="E938A5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C2F41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47534A"/>
    <w:multiLevelType w:val="multilevel"/>
    <w:tmpl w:val="0CFA30D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3AF928AE"/>
    <w:multiLevelType w:val="multilevel"/>
    <w:tmpl w:val="F15865A4"/>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EC72BD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83464C"/>
    <w:multiLevelType w:val="hybridMultilevel"/>
    <w:tmpl w:val="20944170"/>
    <w:lvl w:ilvl="0" w:tplc="FFFFFFFF">
      <w:start w:val="1"/>
      <w:numFmt w:val="lowerRoman"/>
      <w:lvlText w:val="(%1)"/>
      <w:lvlJc w:val="right"/>
      <w:pPr>
        <w:tabs>
          <w:tab w:val="num" w:pos="180"/>
        </w:tabs>
        <w:ind w:left="180" w:hanging="180"/>
      </w:pPr>
      <w:rPr>
        <w:rFonts w:hint="default"/>
      </w:rPr>
    </w:lvl>
    <w:lvl w:ilvl="1" w:tplc="FFFFFFFF">
      <w:start w:val="1"/>
      <w:numFmt w:val="lowerLetter"/>
      <w:lvlText w:val="%2."/>
      <w:lvlJc w:val="left"/>
      <w:pPr>
        <w:tabs>
          <w:tab w:val="num" w:pos="-540"/>
        </w:tabs>
        <w:ind w:left="-540" w:hanging="360"/>
      </w:pPr>
    </w:lvl>
    <w:lvl w:ilvl="2" w:tplc="FFFFFFFF" w:tentative="1">
      <w:start w:val="1"/>
      <w:numFmt w:val="lowerRoman"/>
      <w:lvlText w:val="%3."/>
      <w:lvlJc w:val="right"/>
      <w:pPr>
        <w:tabs>
          <w:tab w:val="num" w:pos="180"/>
        </w:tabs>
        <w:ind w:left="180" w:hanging="180"/>
      </w:pPr>
    </w:lvl>
    <w:lvl w:ilvl="3" w:tplc="FFFFFFFF" w:tentative="1">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13">
    <w:nsid w:val="453138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39D690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A754E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8571B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EF7B5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E7438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EA6315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305673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FB43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525C01"/>
    <w:multiLevelType w:val="multilevel"/>
    <w:tmpl w:val="1C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7A7E77EF"/>
    <w:multiLevelType w:val="hybridMultilevel"/>
    <w:tmpl w:val="BBC038A2"/>
    <w:lvl w:ilvl="0" w:tplc="FFFFFFFF">
      <w:start w:val="1"/>
      <w:numFmt w:val="lowerRoman"/>
      <w:lvlText w:val="(%1)"/>
      <w:lvlJc w:val="right"/>
      <w:pPr>
        <w:tabs>
          <w:tab w:val="num" w:pos="180"/>
        </w:tabs>
        <w:ind w:left="180" w:hanging="180"/>
      </w:pPr>
      <w:rPr>
        <w:rFonts w:hint="default"/>
      </w:r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80"/>
        </w:tabs>
        <w:ind w:left="180" w:hanging="180"/>
      </w:pPr>
    </w:lvl>
    <w:lvl w:ilvl="3" w:tplc="FFFFFFFF" w:tentative="1">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num w:numId="1">
    <w:abstractNumId w:val="6"/>
  </w:num>
  <w:num w:numId="2">
    <w:abstractNumId w:val="12"/>
  </w:num>
  <w:num w:numId="3">
    <w:abstractNumId w:val="23"/>
  </w:num>
  <w:num w:numId="4">
    <w:abstractNumId w:val="2"/>
  </w:num>
  <w:num w:numId="5">
    <w:abstractNumId w:val="0"/>
  </w:num>
  <w:num w:numId="6">
    <w:abstractNumId w:val="5"/>
  </w:num>
  <w:num w:numId="7">
    <w:abstractNumId w:val="10"/>
  </w:num>
  <w:num w:numId="8">
    <w:abstractNumId w:val="4"/>
  </w:num>
  <w:num w:numId="9">
    <w:abstractNumId w:val="9"/>
  </w:num>
  <w:num w:numId="10">
    <w:abstractNumId w:val="7"/>
  </w:num>
  <w:num w:numId="11">
    <w:abstractNumId w:val="11"/>
  </w:num>
  <w:num w:numId="12">
    <w:abstractNumId w:val="14"/>
  </w:num>
  <w:num w:numId="13">
    <w:abstractNumId w:val="1"/>
  </w:num>
  <w:num w:numId="14">
    <w:abstractNumId w:val="18"/>
  </w:num>
  <w:num w:numId="15">
    <w:abstractNumId w:val="22"/>
  </w:num>
  <w:num w:numId="16">
    <w:abstractNumId w:val="20"/>
  </w:num>
  <w:num w:numId="17">
    <w:abstractNumId w:val="13"/>
  </w:num>
  <w:num w:numId="18">
    <w:abstractNumId w:val="21"/>
  </w:num>
  <w:num w:numId="19">
    <w:abstractNumId w:val="16"/>
  </w:num>
  <w:num w:numId="20">
    <w:abstractNumId w:val="8"/>
  </w:num>
  <w:num w:numId="21">
    <w:abstractNumId w:val="19"/>
  </w:num>
  <w:num w:numId="22">
    <w:abstractNumId w:val="3"/>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15"/>
    <w:rsid w:val="00091839"/>
    <w:rsid w:val="000B31F2"/>
    <w:rsid w:val="000D6289"/>
    <w:rsid w:val="0012320A"/>
    <w:rsid w:val="00146C04"/>
    <w:rsid w:val="001C055E"/>
    <w:rsid w:val="00205B40"/>
    <w:rsid w:val="00241AE5"/>
    <w:rsid w:val="00373DF4"/>
    <w:rsid w:val="0051620E"/>
    <w:rsid w:val="005167D3"/>
    <w:rsid w:val="00663B9E"/>
    <w:rsid w:val="0068217D"/>
    <w:rsid w:val="006903F9"/>
    <w:rsid w:val="00705E3E"/>
    <w:rsid w:val="00760500"/>
    <w:rsid w:val="00791961"/>
    <w:rsid w:val="007A3315"/>
    <w:rsid w:val="00952CB4"/>
    <w:rsid w:val="009A6897"/>
    <w:rsid w:val="00A23053"/>
    <w:rsid w:val="00AC1F7B"/>
    <w:rsid w:val="00AE03F7"/>
    <w:rsid w:val="00AF7943"/>
    <w:rsid w:val="00B57B1D"/>
    <w:rsid w:val="00BF7D51"/>
    <w:rsid w:val="00C05F12"/>
    <w:rsid w:val="00D06944"/>
    <w:rsid w:val="00D10DD4"/>
    <w:rsid w:val="00D6285F"/>
    <w:rsid w:val="00D730C3"/>
    <w:rsid w:val="00DD37D9"/>
    <w:rsid w:val="00E462DE"/>
    <w:rsid w:val="00E6280A"/>
    <w:rsid w:val="00E82271"/>
    <w:rsid w:val="00E84151"/>
    <w:rsid w:val="00F54EA4"/>
    <w:rsid w:val="00F72533"/>
    <w:rsid w:val="00F74CBD"/>
    <w:rsid w:val="00FA5FD9"/>
    <w:rsid w:val="00FD66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D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15"/>
    <w:rPr>
      <w:rFonts w:ascii="Century Gothic" w:eastAsia="Times New Roman" w:hAnsi="Century Gothic" w:cs="Times New Roman"/>
      <w:sz w:val="22"/>
      <w:lang w:val="en-AU"/>
    </w:rPr>
  </w:style>
  <w:style w:type="paragraph" w:styleId="Heading1">
    <w:name w:val="heading 1"/>
    <w:basedOn w:val="Normal"/>
    <w:next w:val="Normal"/>
    <w:link w:val="Heading1Char"/>
    <w:uiPriority w:val="9"/>
    <w:qFormat/>
    <w:rsid w:val="00FD6637"/>
    <w:pPr>
      <w:keepNext/>
      <w:keepLines/>
      <w:numPr>
        <w:numId w:val="1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A3315"/>
    <w:pPr>
      <w:keepNext/>
      <w:numPr>
        <w:ilvl w:val="1"/>
        <w:numId w:val="15"/>
      </w:numPr>
      <w:spacing w:before="240" w:after="60"/>
      <w:outlineLvl w:val="1"/>
    </w:pPr>
    <w:rPr>
      <w:b/>
      <w:sz w:val="24"/>
      <w:szCs w:val="20"/>
    </w:rPr>
  </w:style>
  <w:style w:type="paragraph" w:styleId="Heading3">
    <w:name w:val="heading 3"/>
    <w:basedOn w:val="Normal"/>
    <w:next w:val="Normal"/>
    <w:link w:val="Heading3Char"/>
    <w:uiPriority w:val="9"/>
    <w:unhideWhenUsed/>
    <w:qFormat/>
    <w:rsid w:val="00FD6637"/>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6637"/>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6637"/>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6637"/>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6637"/>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6637"/>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6637"/>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3315"/>
    <w:rPr>
      <w:rFonts w:ascii="Century Gothic" w:eastAsia="Times New Roman" w:hAnsi="Century Gothic" w:cs="Times New Roman"/>
      <w:b/>
      <w:szCs w:val="20"/>
      <w:lang w:val="en-AU"/>
    </w:rPr>
  </w:style>
  <w:style w:type="paragraph" w:styleId="Header">
    <w:name w:val="header"/>
    <w:basedOn w:val="Normal"/>
    <w:link w:val="HeaderChar"/>
    <w:uiPriority w:val="99"/>
    <w:rsid w:val="007A3315"/>
    <w:pPr>
      <w:tabs>
        <w:tab w:val="center" w:pos="4153"/>
        <w:tab w:val="right" w:pos="8306"/>
      </w:tabs>
    </w:pPr>
    <w:rPr>
      <w:szCs w:val="20"/>
    </w:rPr>
  </w:style>
  <w:style w:type="character" w:customStyle="1" w:styleId="HeaderChar">
    <w:name w:val="Header Char"/>
    <w:basedOn w:val="DefaultParagraphFont"/>
    <w:link w:val="Header"/>
    <w:uiPriority w:val="99"/>
    <w:rsid w:val="007A3315"/>
    <w:rPr>
      <w:rFonts w:ascii="Century Gothic" w:eastAsia="Times New Roman" w:hAnsi="Century Gothic" w:cs="Times New Roman"/>
      <w:sz w:val="22"/>
      <w:szCs w:val="20"/>
      <w:lang w:val="en-AU"/>
    </w:rPr>
  </w:style>
  <w:style w:type="paragraph" w:styleId="Footer">
    <w:name w:val="footer"/>
    <w:basedOn w:val="Normal"/>
    <w:link w:val="FooterChar"/>
    <w:uiPriority w:val="99"/>
    <w:rsid w:val="007A3315"/>
    <w:pPr>
      <w:tabs>
        <w:tab w:val="center" w:pos="4153"/>
        <w:tab w:val="right" w:pos="8306"/>
      </w:tabs>
    </w:pPr>
    <w:rPr>
      <w:szCs w:val="20"/>
    </w:rPr>
  </w:style>
  <w:style w:type="character" w:customStyle="1" w:styleId="FooterChar">
    <w:name w:val="Footer Char"/>
    <w:basedOn w:val="DefaultParagraphFont"/>
    <w:link w:val="Footer"/>
    <w:uiPriority w:val="99"/>
    <w:rsid w:val="007A3315"/>
    <w:rPr>
      <w:rFonts w:ascii="Century Gothic" w:eastAsia="Times New Roman" w:hAnsi="Century Gothic" w:cs="Times New Roman"/>
      <w:sz w:val="22"/>
      <w:szCs w:val="20"/>
      <w:lang w:val="en-AU"/>
    </w:rPr>
  </w:style>
  <w:style w:type="character" w:styleId="PageNumber">
    <w:name w:val="page number"/>
    <w:basedOn w:val="DefaultParagraphFont"/>
    <w:rsid w:val="007A3315"/>
  </w:style>
  <w:style w:type="character" w:styleId="Hyperlink">
    <w:name w:val="Hyperlink"/>
    <w:uiPriority w:val="99"/>
    <w:rsid w:val="007A3315"/>
    <w:rPr>
      <w:color w:val="0000FF"/>
      <w:u w:val="single"/>
    </w:rPr>
  </w:style>
  <w:style w:type="character" w:styleId="Strong">
    <w:name w:val="Strong"/>
    <w:uiPriority w:val="22"/>
    <w:qFormat/>
    <w:rsid w:val="007A3315"/>
    <w:rPr>
      <w:b/>
    </w:rPr>
  </w:style>
  <w:style w:type="paragraph" w:styleId="PlainText">
    <w:name w:val="Plain Text"/>
    <w:basedOn w:val="Normal"/>
    <w:link w:val="PlainTextChar"/>
    <w:rsid w:val="007A3315"/>
    <w:pPr>
      <w:spacing w:before="100" w:beforeAutospacing="1" w:after="100" w:afterAutospacing="1"/>
    </w:pPr>
    <w:rPr>
      <w:rFonts w:ascii="Times New Roman" w:hAnsi="Times New Roman"/>
      <w:sz w:val="24"/>
      <w:lang w:val="en-US"/>
    </w:rPr>
  </w:style>
  <w:style w:type="character" w:customStyle="1" w:styleId="PlainTextChar">
    <w:name w:val="Plain Text Char"/>
    <w:basedOn w:val="DefaultParagraphFont"/>
    <w:link w:val="PlainText"/>
    <w:rsid w:val="007A3315"/>
    <w:rPr>
      <w:rFonts w:ascii="Times New Roman" w:eastAsia="Times New Roman" w:hAnsi="Times New Roman" w:cs="Times New Roman"/>
    </w:rPr>
  </w:style>
  <w:style w:type="paragraph" w:styleId="NormalWeb">
    <w:name w:val="Normal (Web)"/>
    <w:basedOn w:val="Normal"/>
    <w:rsid w:val="007A3315"/>
    <w:pPr>
      <w:spacing w:before="100" w:beforeAutospacing="1" w:after="100" w:afterAutospacing="1"/>
    </w:pPr>
    <w:rPr>
      <w:rFonts w:eastAsia="SimSun"/>
      <w:sz w:val="20"/>
      <w:szCs w:val="20"/>
      <w:lang w:eastAsia="zh-CN"/>
    </w:rPr>
  </w:style>
  <w:style w:type="paragraph" w:styleId="BodyTextIndent2">
    <w:name w:val="Body Text Indent 2"/>
    <w:basedOn w:val="Normal"/>
    <w:link w:val="BodyTextIndent2Char"/>
    <w:rsid w:val="007A3315"/>
    <w:pPr>
      <w:spacing w:before="100" w:beforeAutospacing="1" w:after="100" w:afterAutospacing="1"/>
    </w:pPr>
    <w:rPr>
      <w:rFonts w:eastAsia="SimSun" w:cs="Arial"/>
      <w:sz w:val="20"/>
      <w:szCs w:val="20"/>
      <w:lang w:val="en-US" w:eastAsia="zh-CN"/>
    </w:rPr>
  </w:style>
  <w:style w:type="character" w:customStyle="1" w:styleId="BodyTextIndent2Char">
    <w:name w:val="Body Text Indent 2 Char"/>
    <w:basedOn w:val="DefaultParagraphFont"/>
    <w:link w:val="BodyTextIndent2"/>
    <w:rsid w:val="007A3315"/>
    <w:rPr>
      <w:rFonts w:ascii="Century Gothic" w:eastAsia="SimSun" w:hAnsi="Century Gothic" w:cs="Arial"/>
      <w:sz w:val="20"/>
      <w:szCs w:val="20"/>
      <w:lang w:eastAsia="zh-CN"/>
    </w:rPr>
  </w:style>
  <w:style w:type="paragraph" w:styleId="BodyText">
    <w:name w:val="Body Text"/>
    <w:basedOn w:val="Normal"/>
    <w:link w:val="BodyTextChar"/>
    <w:rsid w:val="007A3315"/>
    <w:pPr>
      <w:spacing w:before="100" w:beforeAutospacing="1" w:after="100" w:afterAutospacing="1"/>
    </w:pPr>
    <w:rPr>
      <w:rFonts w:eastAsia="SimSun" w:cs="Arial"/>
      <w:szCs w:val="22"/>
      <w:lang w:val="en-US" w:eastAsia="zh-CN"/>
    </w:rPr>
  </w:style>
  <w:style w:type="character" w:customStyle="1" w:styleId="BodyTextChar">
    <w:name w:val="Body Text Char"/>
    <w:basedOn w:val="DefaultParagraphFont"/>
    <w:link w:val="BodyText"/>
    <w:rsid w:val="007A3315"/>
    <w:rPr>
      <w:rFonts w:ascii="Century Gothic" w:eastAsia="SimSun" w:hAnsi="Century Gothic" w:cs="Arial"/>
      <w:sz w:val="22"/>
      <w:szCs w:val="22"/>
      <w:lang w:eastAsia="zh-CN"/>
    </w:rPr>
  </w:style>
  <w:style w:type="paragraph" w:styleId="BodyTextIndent3">
    <w:name w:val="Body Text Indent 3"/>
    <w:basedOn w:val="Normal"/>
    <w:link w:val="BodyTextIndent3Char"/>
    <w:rsid w:val="007A3315"/>
    <w:pPr>
      <w:spacing w:before="100" w:beforeAutospacing="1" w:after="240"/>
      <w:ind w:left="720"/>
    </w:pPr>
    <w:rPr>
      <w:rFonts w:eastAsia="SimSun" w:cs="Arial"/>
      <w:szCs w:val="22"/>
      <w:lang w:val="en-US" w:eastAsia="zh-CN"/>
    </w:rPr>
  </w:style>
  <w:style w:type="character" w:customStyle="1" w:styleId="BodyTextIndent3Char">
    <w:name w:val="Body Text Indent 3 Char"/>
    <w:basedOn w:val="DefaultParagraphFont"/>
    <w:link w:val="BodyTextIndent3"/>
    <w:rsid w:val="007A3315"/>
    <w:rPr>
      <w:rFonts w:ascii="Century Gothic" w:eastAsia="SimSun" w:hAnsi="Century Gothic" w:cs="Arial"/>
      <w:sz w:val="22"/>
      <w:szCs w:val="22"/>
      <w:lang w:eastAsia="zh-CN"/>
    </w:rPr>
  </w:style>
  <w:style w:type="character" w:styleId="CommentReference">
    <w:name w:val="annotation reference"/>
    <w:basedOn w:val="DefaultParagraphFont"/>
    <w:uiPriority w:val="99"/>
    <w:semiHidden/>
    <w:unhideWhenUsed/>
    <w:rsid w:val="00AF7943"/>
    <w:rPr>
      <w:sz w:val="16"/>
      <w:szCs w:val="16"/>
    </w:rPr>
  </w:style>
  <w:style w:type="paragraph" w:styleId="CommentText">
    <w:name w:val="annotation text"/>
    <w:basedOn w:val="Normal"/>
    <w:link w:val="CommentTextChar"/>
    <w:uiPriority w:val="99"/>
    <w:semiHidden/>
    <w:unhideWhenUsed/>
    <w:rsid w:val="00AF7943"/>
    <w:rPr>
      <w:sz w:val="20"/>
      <w:szCs w:val="20"/>
    </w:rPr>
  </w:style>
  <w:style w:type="character" w:customStyle="1" w:styleId="CommentTextChar">
    <w:name w:val="Comment Text Char"/>
    <w:basedOn w:val="DefaultParagraphFont"/>
    <w:link w:val="CommentText"/>
    <w:uiPriority w:val="99"/>
    <w:semiHidden/>
    <w:rsid w:val="00AF7943"/>
    <w:rPr>
      <w:rFonts w:ascii="Century Gothic" w:eastAsia="Times New Roman" w:hAnsi="Century Gothic"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AF7943"/>
    <w:rPr>
      <w:b/>
      <w:bCs/>
    </w:rPr>
  </w:style>
  <w:style w:type="character" w:customStyle="1" w:styleId="CommentSubjectChar">
    <w:name w:val="Comment Subject Char"/>
    <w:basedOn w:val="CommentTextChar"/>
    <w:link w:val="CommentSubject"/>
    <w:uiPriority w:val="99"/>
    <w:semiHidden/>
    <w:rsid w:val="00AF7943"/>
    <w:rPr>
      <w:rFonts w:ascii="Century Gothic" w:eastAsia="Times New Roman" w:hAnsi="Century Gothic" w:cs="Times New Roman"/>
      <w:b/>
      <w:bCs/>
      <w:sz w:val="20"/>
      <w:szCs w:val="20"/>
      <w:lang w:val="en-AU"/>
    </w:rPr>
  </w:style>
  <w:style w:type="paragraph" w:styleId="BalloonText">
    <w:name w:val="Balloon Text"/>
    <w:basedOn w:val="Normal"/>
    <w:link w:val="BalloonTextChar"/>
    <w:uiPriority w:val="99"/>
    <w:semiHidden/>
    <w:unhideWhenUsed/>
    <w:rsid w:val="00AF7943"/>
    <w:rPr>
      <w:rFonts w:ascii="Tahoma" w:hAnsi="Tahoma" w:cs="Tahoma"/>
      <w:sz w:val="16"/>
      <w:szCs w:val="16"/>
    </w:rPr>
  </w:style>
  <w:style w:type="character" w:customStyle="1" w:styleId="BalloonTextChar">
    <w:name w:val="Balloon Text Char"/>
    <w:basedOn w:val="DefaultParagraphFont"/>
    <w:link w:val="BalloonText"/>
    <w:uiPriority w:val="99"/>
    <w:semiHidden/>
    <w:rsid w:val="00AF7943"/>
    <w:rPr>
      <w:rFonts w:ascii="Tahoma" w:eastAsia="Times New Roman" w:hAnsi="Tahoma" w:cs="Tahoma"/>
      <w:sz w:val="16"/>
      <w:szCs w:val="16"/>
      <w:lang w:val="en-AU"/>
    </w:rPr>
  </w:style>
  <w:style w:type="paragraph" w:styleId="ListParagraph">
    <w:name w:val="List Paragraph"/>
    <w:basedOn w:val="Normal"/>
    <w:uiPriority w:val="34"/>
    <w:qFormat/>
    <w:rsid w:val="00F72533"/>
    <w:pPr>
      <w:ind w:left="720"/>
      <w:contextualSpacing/>
    </w:pPr>
  </w:style>
  <w:style w:type="paragraph" w:styleId="NoSpacing">
    <w:name w:val="No Spacing"/>
    <w:uiPriority w:val="1"/>
    <w:qFormat/>
    <w:rsid w:val="00F72533"/>
    <w:rPr>
      <w:rFonts w:ascii="Century Gothic" w:eastAsia="Times New Roman" w:hAnsi="Century Gothic" w:cs="Times New Roman"/>
      <w:sz w:val="22"/>
      <w:lang w:val="en-AU"/>
    </w:rPr>
  </w:style>
  <w:style w:type="character" w:customStyle="1" w:styleId="Heading1Char">
    <w:name w:val="Heading 1 Char"/>
    <w:basedOn w:val="DefaultParagraphFont"/>
    <w:link w:val="Heading1"/>
    <w:uiPriority w:val="9"/>
    <w:rsid w:val="00FD6637"/>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FD6637"/>
    <w:rPr>
      <w:rFonts w:asciiTheme="majorHAnsi" w:eastAsiaTheme="majorEastAsia" w:hAnsiTheme="majorHAnsi" w:cstheme="majorBidi"/>
      <w:b/>
      <w:bCs/>
      <w:color w:val="4F81BD" w:themeColor="accent1"/>
      <w:sz w:val="22"/>
      <w:lang w:val="en-AU"/>
    </w:rPr>
  </w:style>
  <w:style w:type="character" w:customStyle="1" w:styleId="Heading4Char">
    <w:name w:val="Heading 4 Char"/>
    <w:basedOn w:val="DefaultParagraphFont"/>
    <w:link w:val="Heading4"/>
    <w:uiPriority w:val="9"/>
    <w:rsid w:val="00FD6637"/>
    <w:rPr>
      <w:rFonts w:asciiTheme="majorHAnsi" w:eastAsiaTheme="majorEastAsia" w:hAnsiTheme="majorHAnsi" w:cstheme="majorBidi"/>
      <w:b/>
      <w:bCs/>
      <w:i/>
      <w:iCs/>
      <w:color w:val="4F81BD" w:themeColor="accent1"/>
      <w:sz w:val="22"/>
      <w:lang w:val="en-AU"/>
    </w:rPr>
  </w:style>
  <w:style w:type="character" w:customStyle="1" w:styleId="Heading5Char">
    <w:name w:val="Heading 5 Char"/>
    <w:basedOn w:val="DefaultParagraphFont"/>
    <w:link w:val="Heading5"/>
    <w:uiPriority w:val="9"/>
    <w:semiHidden/>
    <w:rsid w:val="00FD6637"/>
    <w:rPr>
      <w:rFonts w:asciiTheme="majorHAnsi" w:eastAsiaTheme="majorEastAsia" w:hAnsiTheme="majorHAnsi" w:cstheme="majorBidi"/>
      <w:color w:val="243F60" w:themeColor="accent1" w:themeShade="7F"/>
      <w:sz w:val="22"/>
      <w:lang w:val="en-AU"/>
    </w:rPr>
  </w:style>
  <w:style w:type="character" w:customStyle="1" w:styleId="Heading6Char">
    <w:name w:val="Heading 6 Char"/>
    <w:basedOn w:val="DefaultParagraphFont"/>
    <w:link w:val="Heading6"/>
    <w:uiPriority w:val="9"/>
    <w:semiHidden/>
    <w:rsid w:val="00FD6637"/>
    <w:rPr>
      <w:rFonts w:asciiTheme="majorHAnsi" w:eastAsiaTheme="majorEastAsia" w:hAnsiTheme="majorHAnsi" w:cstheme="majorBidi"/>
      <w:i/>
      <w:iCs/>
      <w:color w:val="243F60" w:themeColor="accent1" w:themeShade="7F"/>
      <w:sz w:val="22"/>
      <w:lang w:val="en-AU"/>
    </w:rPr>
  </w:style>
  <w:style w:type="character" w:customStyle="1" w:styleId="Heading7Char">
    <w:name w:val="Heading 7 Char"/>
    <w:basedOn w:val="DefaultParagraphFont"/>
    <w:link w:val="Heading7"/>
    <w:uiPriority w:val="9"/>
    <w:semiHidden/>
    <w:rsid w:val="00FD6637"/>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semiHidden/>
    <w:rsid w:val="00FD6637"/>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FD6637"/>
    <w:rPr>
      <w:rFonts w:asciiTheme="majorHAnsi" w:eastAsiaTheme="majorEastAsia" w:hAnsiTheme="majorHAnsi" w:cstheme="majorBidi"/>
      <w:i/>
      <w:iCs/>
      <w:color w:val="404040" w:themeColor="text1" w:themeTint="BF"/>
      <w:sz w:val="20"/>
      <w:szCs w:val="20"/>
      <w:lang w:val="en-AU"/>
    </w:rPr>
  </w:style>
  <w:style w:type="character" w:styleId="SubtleReference">
    <w:name w:val="Subtle Reference"/>
    <w:basedOn w:val="DefaultParagraphFont"/>
    <w:uiPriority w:val="31"/>
    <w:qFormat/>
    <w:rsid w:val="00241AE5"/>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15"/>
    <w:rPr>
      <w:rFonts w:ascii="Century Gothic" w:eastAsia="Times New Roman" w:hAnsi="Century Gothic" w:cs="Times New Roman"/>
      <w:sz w:val="22"/>
      <w:lang w:val="en-AU"/>
    </w:rPr>
  </w:style>
  <w:style w:type="paragraph" w:styleId="Heading1">
    <w:name w:val="heading 1"/>
    <w:basedOn w:val="Normal"/>
    <w:next w:val="Normal"/>
    <w:link w:val="Heading1Char"/>
    <w:uiPriority w:val="9"/>
    <w:qFormat/>
    <w:rsid w:val="00FD6637"/>
    <w:pPr>
      <w:keepNext/>
      <w:keepLines/>
      <w:numPr>
        <w:numId w:val="1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A3315"/>
    <w:pPr>
      <w:keepNext/>
      <w:numPr>
        <w:ilvl w:val="1"/>
        <w:numId w:val="15"/>
      </w:numPr>
      <w:spacing w:before="240" w:after="60"/>
      <w:outlineLvl w:val="1"/>
    </w:pPr>
    <w:rPr>
      <w:b/>
      <w:sz w:val="24"/>
      <w:szCs w:val="20"/>
    </w:rPr>
  </w:style>
  <w:style w:type="paragraph" w:styleId="Heading3">
    <w:name w:val="heading 3"/>
    <w:basedOn w:val="Normal"/>
    <w:next w:val="Normal"/>
    <w:link w:val="Heading3Char"/>
    <w:uiPriority w:val="9"/>
    <w:unhideWhenUsed/>
    <w:qFormat/>
    <w:rsid w:val="00FD6637"/>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6637"/>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6637"/>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6637"/>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6637"/>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6637"/>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6637"/>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3315"/>
    <w:rPr>
      <w:rFonts w:ascii="Century Gothic" w:eastAsia="Times New Roman" w:hAnsi="Century Gothic" w:cs="Times New Roman"/>
      <w:b/>
      <w:szCs w:val="20"/>
      <w:lang w:val="en-AU"/>
    </w:rPr>
  </w:style>
  <w:style w:type="paragraph" w:styleId="Header">
    <w:name w:val="header"/>
    <w:basedOn w:val="Normal"/>
    <w:link w:val="HeaderChar"/>
    <w:uiPriority w:val="99"/>
    <w:rsid w:val="007A3315"/>
    <w:pPr>
      <w:tabs>
        <w:tab w:val="center" w:pos="4153"/>
        <w:tab w:val="right" w:pos="8306"/>
      </w:tabs>
    </w:pPr>
    <w:rPr>
      <w:szCs w:val="20"/>
    </w:rPr>
  </w:style>
  <w:style w:type="character" w:customStyle="1" w:styleId="HeaderChar">
    <w:name w:val="Header Char"/>
    <w:basedOn w:val="DefaultParagraphFont"/>
    <w:link w:val="Header"/>
    <w:uiPriority w:val="99"/>
    <w:rsid w:val="007A3315"/>
    <w:rPr>
      <w:rFonts w:ascii="Century Gothic" w:eastAsia="Times New Roman" w:hAnsi="Century Gothic" w:cs="Times New Roman"/>
      <w:sz w:val="22"/>
      <w:szCs w:val="20"/>
      <w:lang w:val="en-AU"/>
    </w:rPr>
  </w:style>
  <w:style w:type="paragraph" w:styleId="Footer">
    <w:name w:val="footer"/>
    <w:basedOn w:val="Normal"/>
    <w:link w:val="FooterChar"/>
    <w:uiPriority w:val="99"/>
    <w:rsid w:val="007A3315"/>
    <w:pPr>
      <w:tabs>
        <w:tab w:val="center" w:pos="4153"/>
        <w:tab w:val="right" w:pos="8306"/>
      </w:tabs>
    </w:pPr>
    <w:rPr>
      <w:szCs w:val="20"/>
    </w:rPr>
  </w:style>
  <w:style w:type="character" w:customStyle="1" w:styleId="FooterChar">
    <w:name w:val="Footer Char"/>
    <w:basedOn w:val="DefaultParagraphFont"/>
    <w:link w:val="Footer"/>
    <w:uiPriority w:val="99"/>
    <w:rsid w:val="007A3315"/>
    <w:rPr>
      <w:rFonts w:ascii="Century Gothic" w:eastAsia="Times New Roman" w:hAnsi="Century Gothic" w:cs="Times New Roman"/>
      <w:sz w:val="22"/>
      <w:szCs w:val="20"/>
      <w:lang w:val="en-AU"/>
    </w:rPr>
  </w:style>
  <w:style w:type="character" w:styleId="PageNumber">
    <w:name w:val="page number"/>
    <w:basedOn w:val="DefaultParagraphFont"/>
    <w:rsid w:val="007A3315"/>
  </w:style>
  <w:style w:type="character" w:styleId="Hyperlink">
    <w:name w:val="Hyperlink"/>
    <w:uiPriority w:val="99"/>
    <w:rsid w:val="007A3315"/>
    <w:rPr>
      <w:color w:val="0000FF"/>
      <w:u w:val="single"/>
    </w:rPr>
  </w:style>
  <w:style w:type="character" w:styleId="Strong">
    <w:name w:val="Strong"/>
    <w:uiPriority w:val="22"/>
    <w:qFormat/>
    <w:rsid w:val="007A3315"/>
    <w:rPr>
      <w:b/>
    </w:rPr>
  </w:style>
  <w:style w:type="paragraph" w:styleId="PlainText">
    <w:name w:val="Plain Text"/>
    <w:basedOn w:val="Normal"/>
    <w:link w:val="PlainTextChar"/>
    <w:rsid w:val="007A3315"/>
    <w:pPr>
      <w:spacing w:before="100" w:beforeAutospacing="1" w:after="100" w:afterAutospacing="1"/>
    </w:pPr>
    <w:rPr>
      <w:rFonts w:ascii="Times New Roman" w:hAnsi="Times New Roman"/>
      <w:sz w:val="24"/>
      <w:lang w:val="en-US"/>
    </w:rPr>
  </w:style>
  <w:style w:type="character" w:customStyle="1" w:styleId="PlainTextChar">
    <w:name w:val="Plain Text Char"/>
    <w:basedOn w:val="DefaultParagraphFont"/>
    <w:link w:val="PlainText"/>
    <w:rsid w:val="007A3315"/>
    <w:rPr>
      <w:rFonts w:ascii="Times New Roman" w:eastAsia="Times New Roman" w:hAnsi="Times New Roman" w:cs="Times New Roman"/>
    </w:rPr>
  </w:style>
  <w:style w:type="paragraph" w:styleId="NormalWeb">
    <w:name w:val="Normal (Web)"/>
    <w:basedOn w:val="Normal"/>
    <w:rsid w:val="007A3315"/>
    <w:pPr>
      <w:spacing w:before="100" w:beforeAutospacing="1" w:after="100" w:afterAutospacing="1"/>
    </w:pPr>
    <w:rPr>
      <w:rFonts w:eastAsia="SimSun"/>
      <w:sz w:val="20"/>
      <w:szCs w:val="20"/>
      <w:lang w:eastAsia="zh-CN"/>
    </w:rPr>
  </w:style>
  <w:style w:type="paragraph" w:styleId="BodyTextIndent2">
    <w:name w:val="Body Text Indent 2"/>
    <w:basedOn w:val="Normal"/>
    <w:link w:val="BodyTextIndent2Char"/>
    <w:rsid w:val="007A3315"/>
    <w:pPr>
      <w:spacing w:before="100" w:beforeAutospacing="1" w:after="100" w:afterAutospacing="1"/>
    </w:pPr>
    <w:rPr>
      <w:rFonts w:eastAsia="SimSun" w:cs="Arial"/>
      <w:sz w:val="20"/>
      <w:szCs w:val="20"/>
      <w:lang w:val="en-US" w:eastAsia="zh-CN"/>
    </w:rPr>
  </w:style>
  <w:style w:type="character" w:customStyle="1" w:styleId="BodyTextIndent2Char">
    <w:name w:val="Body Text Indent 2 Char"/>
    <w:basedOn w:val="DefaultParagraphFont"/>
    <w:link w:val="BodyTextIndent2"/>
    <w:rsid w:val="007A3315"/>
    <w:rPr>
      <w:rFonts w:ascii="Century Gothic" w:eastAsia="SimSun" w:hAnsi="Century Gothic" w:cs="Arial"/>
      <w:sz w:val="20"/>
      <w:szCs w:val="20"/>
      <w:lang w:eastAsia="zh-CN"/>
    </w:rPr>
  </w:style>
  <w:style w:type="paragraph" w:styleId="BodyText">
    <w:name w:val="Body Text"/>
    <w:basedOn w:val="Normal"/>
    <w:link w:val="BodyTextChar"/>
    <w:rsid w:val="007A3315"/>
    <w:pPr>
      <w:spacing w:before="100" w:beforeAutospacing="1" w:after="100" w:afterAutospacing="1"/>
    </w:pPr>
    <w:rPr>
      <w:rFonts w:eastAsia="SimSun" w:cs="Arial"/>
      <w:szCs w:val="22"/>
      <w:lang w:val="en-US" w:eastAsia="zh-CN"/>
    </w:rPr>
  </w:style>
  <w:style w:type="character" w:customStyle="1" w:styleId="BodyTextChar">
    <w:name w:val="Body Text Char"/>
    <w:basedOn w:val="DefaultParagraphFont"/>
    <w:link w:val="BodyText"/>
    <w:rsid w:val="007A3315"/>
    <w:rPr>
      <w:rFonts w:ascii="Century Gothic" w:eastAsia="SimSun" w:hAnsi="Century Gothic" w:cs="Arial"/>
      <w:sz w:val="22"/>
      <w:szCs w:val="22"/>
      <w:lang w:eastAsia="zh-CN"/>
    </w:rPr>
  </w:style>
  <w:style w:type="paragraph" w:styleId="BodyTextIndent3">
    <w:name w:val="Body Text Indent 3"/>
    <w:basedOn w:val="Normal"/>
    <w:link w:val="BodyTextIndent3Char"/>
    <w:rsid w:val="007A3315"/>
    <w:pPr>
      <w:spacing w:before="100" w:beforeAutospacing="1" w:after="240"/>
      <w:ind w:left="720"/>
    </w:pPr>
    <w:rPr>
      <w:rFonts w:eastAsia="SimSun" w:cs="Arial"/>
      <w:szCs w:val="22"/>
      <w:lang w:val="en-US" w:eastAsia="zh-CN"/>
    </w:rPr>
  </w:style>
  <w:style w:type="character" w:customStyle="1" w:styleId="BodyTextIndent3Char">
    <w:name w:val="Body Text Indent 3 Char"/>
    <w:basedOn w:val="DefaultParagraphFont"/>
    <w:link w:val="BodyTextIndent3"/>
    <w:rsid w:val="007A3315"/>
    <w:rPr>
      <w:rFonts w:ascii="Century Gothic" w:eastAsia="SimSun" w:hAnsi="Century Gothic" w:cs="Arial"/>
      <w:sz w:val="22"/>
      <w:szCs w:val="22"/>
      <w:lang w:eastAsia="zh-CN"/>
    </w:rPr>
  </w:style>
  <w:style w:type="character" w:styleId="CommentReference">
    <w:name w:val="annotation reference"/>
    <w:basedOn w:val="DefaultParagraphFont"/>
    <w:uiPriority w:val="99"/>
    <w:semiHidden/>
    <w:unhideWhenUsed/>
    <w:rsid w:val="00AF7943"/>
    <w:rPr>
      <w:sz w:val="16"/>
      <w:szCs w:val="16"/>
    </w:rPr>
  </w:style>
  <w:style w:type="paragraph" w:styleId="CommentText">
    <w:name w:val="annotation text"/>
    <w:basedOn w:val="Normal"/>
    <w:link w:val="CommentTextChar"/>
    <w:uiPriority w:val="99"/>
    <w:semiHidden/>
    <w:unhideWhenUsed/>
    <w:rsid w:val="00AF7943"/>
    <w:rPr>
      <w:sz w:val="20"/>
      <w:szCs w:val="20"/>
    </w:rPr>
  </w:style>
  <w:style w:type="character" w:customStyle="1" w:styleId="CommentTextChar">
    <w:name w:val="Comment Text Char"/>
    <w:basedOn w:val="DefaultParagraphFont"/>
    <w:link w:val="CommentText"/>
    <w:uiPriority w:val="99"/>
    <w:semiHidden/>
    <w:rsid w:val="00AF7943"/>
    <w:rPr>
      <w:rFonts w:ascii="Century Gothic" w:eastAsia="Times New Roman" w:hAnsi="Century Gothic"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AF7943"/>
    <w:rPr>
      <w:b/>
      <w:bCs/>
    </w:rPr>
  </w:style>
  <w:style w:type="character" w:customStyle="1" w:styleId="CommentSubjectChar">
    <w:name w:val="Comment Subject Char"/>
    <w:basedOn w:val="CommentTextChar"/>
    <w:link w:val="CommentSubject"/>
    <w:uiPriority w:val="99"/>
    <w:semiHidden/>
    <w:rsid w:val="00AF7943"/>
    <w:rPr>
      <w:rFonts w:ascii="Century Gothic" w:eastAsia="Times New Roman" w:hAnsi="Century Gothic" w:cs="Times New Roman"/>
      <w:b/>
      <w:bCs/>
      <w:sz w:val="20"/>
      <w:szCs w:val="20"/>
      <w:lang w:val="en-AU"/>
    </w:rPr>
  </w:style>
  <w:style w:type="paragraph" w:styleId="BalloonText">
    <w:name w:val="Balloon Text"/>
    <w:basedOn w:val="Normal"/>
    <w:link w:val="BalloonTextChar"/>
    <w:uiPriority w:val="99"/>
    <w:semiHidden/>
    <w:unhideWhenUsed/>
    <w:rsid w:val="00AF7943"/>
    <w:rPr>
      <w:rFonts w:ascii="Tahoma" w:hAnsi="Tahoma" w:cs="Tahoma"/>
      <w:sz w:val="16"/>
      <w:szCs w:val="16"/>
    </w:rPr>
  </w:style>
  <w:style w:type="character" w:customStyle="1" w:styleId="BalloonTextChar">
    <w:name w:val="Balloon Text Char"/>
    <w:basedOn w:val="DefaultParagraphFont"/>
    <w:link w:val="BalloonText"/>
    <w:uiPriority w:val="99"/>
    <w:semiHidden/>
    <w:rsid w:val="00AF7943"/>
    <w:rPr>
      <w:rFonts w:ascii="Tahoma" w:eastAsia="Times New Roman" w:hAnsi="Tahoma" w:cs="Tahoma"/>
      <w:sz w:val="16"/>
      <w:szCs w:val="16"/>
      <w:lang w:val="en-AU"/>
    </w:rPr>
  </w:style>
  <w:style w:type="paragraph" w:styleId="ListParagraph">
    <w:name w:val="List Paragraph"/>
    <w:basedOn w:val="Normal"/>
    <w:uiPriority w:val="34"/>
    <w:qFormat/>
    <w:rsid w:val="00F72533"/>
    <w:pPr>
      <w:ind w:left="720"/>
      <w:contextualSpacing/>
    </w:pPr>
  </w:style>
  <w:style w:type="paragraph" w:styleId="NoSpacing">
    <w:name w:val="No Spacing"/>
    <w:uiPriority w:val="1"/>
    <w:qFormat/>
    <w:rsid w:val="00F72533"/>
    <w:rPr>
      <w:rFonts w:ascii="Century Gothic" w:eastAsia="Times New Roman" w:hAnsi="Century Gothic" w:cs="Times New Roman"/>
      <w:sz w:val="22"/>
      <w:lang w:val="en-AU"/>
    </w:rPr>
  </w:style>
  <w:style w:type="character" w:customStyle="1" w:styleId="Heading1Char">
    <w:name w:val="Heading 1 Char"/>
    <w:basedOn w:val="DefaultParagraphFont"/>
    <w:link w:val="Heading1"/>
    <w:uiPriority w:val="9"/>
    <w:rsid w:val="00FD6637"/>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FD6637"/>
    <w:rPr>
      <w:rFonts w:asciiTheme="majorHAnsi" w:eastAsiaTheme="majorEastAsia" w:hAnsiTheme="majorHAnsi" w:cstheme="majorBidi"/>
      <w:b/>
      <w:bCs/>
      <w:color w:val="4F81BD" w:themeColor="accent1"/>
      <w:sz w:val="22"/>
      <w:lang w:val="en-AU"/>
    </w:rPr>
  </w:style>
  <w:style w:type="character" w:customStyle="1" w:styleId="Heading4Char">
    <w:name w:val="Heading 4 Char"/>
    <w:basedOn w:val="DefaultParagraphFont"/>
    <w:link w:val="Heading4"/>
    <w:uiPriority w:val="9"/>
    <w:rsid w:val="00FD6637"/>
    <w:rPr>
      <w:rFonts w:asciiTheme="majorHAnsi" w:eastAsiaTheme="majorEastAsia" w:hAnsiTheme="majorHAnsi" w:cstheme="majorBidi"/>
      <w:b/>
      <w:bCs/>
      <w:i/>
      <w:iCs/>
      <w:color w:val="4F81BD" w:themeColor="accent1"/>
      <w:sz w:val="22"/>
      <w:lang w:val="en-AU"/>
    </w:rPr>
  </w:style>
  <w:style w:type="character" w:customStyle="1" w:styleId="Heading5Char">
    <w:name w:val="Heading 5 Char"/>
    <w:basedOn w:val="DefaultParagraphFont"/>
    <w:link w:val="Heading5"/>
    <w:uiPriority w:val="9"/>
    <w:semiHidden/>
    <w:rsid w:val="00FD6637"/>
    <w:rPr>
      <w:rFonts w:asciiTheme="majorHAnsi" w:eastAsiaTheme="majorEastAsia" w:hAnsiTheme="majorHAnsi" w:cstheme="majorBidi"/>
      <w:color w:val="243F60" w:themeColor="accent1" w:themeShade="7F"/>
      <w:sz w:val="22"/>
      <w:lang w:val="en-AU"/>
    </w:rPr>
  </w:style>
  <w:style w:type="character" w:customStyle="1" w:styleId="Heading6Char">
    <w:name w:val="Heading 6 Char"/>
    <w:basedOn w:val="DefaultParagraphFont"/>
    <w:link w:val="Heading6"/>
    <w:uiPriority w:val="9"/>
    <w:semiHidden/>
    <w:rsid w:val="00FD6637"/>
    <w:rPr>
      <w:rFonts w:asciiTheme="majorHAnsi" w:eastAsiaTheme="majorEastAsia" w:hAnsiTheme="majorHAnsi" w:cstheme="majorBidi"/>
      <w:i/>
      <w:iCs/>
      <w:color w:val="243F60" w:themeColor="accent1" w:themeShade="7F"/>
      <w:sz w:val="22"/>
      <w:lang w:val="en-AU"/>
    </w:rPr>
  </w:style>
  <w:style w:type="character" w:customStyle="1" w:styleId="Heading7Char">
    <w:name w:val="Heading 7 Char"/>
    <w:basedOn w:val="DefaultParagraphFont"/>
    <w:link w:val="Heading7"/>
    <w:uiPriority w:val="9"/>
    <w:semiHidden/>
    <w:rsid w:val="00FD6637"/>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semiHidden/>
    <w:rsid w:val="00FD6637"/>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FD6637"/>
    <w:rPr>
      <w:rFonts w:asciiTheme="majorHAnsi" w:eastAsiaTheme="majorEastAsia" w:hAnsiTheme="majorHAnsi" w:cstheme="majorBidi"/>
      <w:i/>
      <w:iCs/>
      <w:color w:val="404040" w:themeColor="text1" w:themeTint="BF"/>
      <w:sz w:val="20"/>
      <w:szCs w:val="20"/>
      <w:lang w:val="en-AU"/>
    </w:rPr>
  </w:style>
  <w:style w:type="character" w:styleId="SubtleReference">
    <w:name w:val="Subtle Reference"/>
    <w:basedOn w:val="DefaultParagraphFont"/>
    <w:uiPriority w:val="31"/>
    <w:qFormat/>
    <w:rsid w:val="00241AE5"/>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4DFE-1312-4284-A875-FB0493CA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BTA</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Seepelo Malefho</dc:creator>
  <cp:lastModifiedBy>kamanga</cp:lastModifiedBy>
  <cp:revision>2</cp:revision>
  <cp:lastPrinted>2011-11-22T12:36:00Z</cp:lastPrinted>
  <dcterms:created xsi:type="dcterms:W3CDTF">2015-10-02T07:00:00Z</dcterms:created>
  <dcterms:modified xsi:type="dcterms:W3CDTF">2015-10-02T07:00:00Z</dcterms:modified>
</cp:coreProperties>
</file>